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78343" w14:textId="77777777" w:rsidR="00C22A78" w:rsidRPr="00BA14EE" w:rsidRDefault="00C22A78" w:rsidP="00C22A78">
      <w:pPr>
        <w:rPr>
          <w:rFonts w:ascii="Franklin Gothic Book" w:eastAsia="Times New Roman" w:hAnsi="Franklin Gothic Book"/>
          <w:b/>
          <w:sz w:val="32"/>
          <w:szCs w:val="32"/>
        </w:rPr>
      </w:pPr>
      <w:r>
        <w:rPr>
          <w:rFonts w:ascii="Franklin Gothic Book" w:eastAsia="Times New Roman" w:hAnsi="Franklin Gothic Book"/>
          <w:b/>
          <w:noProof/>
          <w:sz w:val="32"/>
          <w:szCs w:val="32"/>
          <w:lang w:val="en-GB" w:eastAsia="en-GB"/>
        </w:rPr>
        <w:drawing>
          <wp:anchor distT="0" distB="0" distL="114300" distR="114300" simplePos="0" relativeHeight="251659264" behindDoc="0" locked="0" layoutInCell="1" allowOverlap="1" wp14:anchorId="0390D4AF" wp14:editId="663BE85B">
            <wp:simplePos x="0" y="0"/>
            <wp:positionH relativeFrom="column">
              <wp:posOffset>4924425</wp:posOffset>
            </wp:positionH>
            <wp:positionV relativeFrom="paragraph">
              <wp:posOffset>0</wp:posOffset>
            </wp:positionV>
            <wp:extent cx="809625" cy="771525"/>
            <wp:effectExtent l="19050" t="0" r="9525" b="0"/>
            <wp:wrapSquare wrapText="bothSides"/>
            <wp:docPr id="2" name="Picture 1" descr="universit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logo.jpg"/>
                    <pic:cNvPicPr>
                      <a:picLocks noChangeAspect="1" noChangeArrowheads="1"/>
                    </pic:cNvPicPr>
                  </pic:nvPicPr>
                  <pic:blipFill>
                    <a:blip r:embed="rId7" cstate="print"/>
                    <a:srcRect/>
                    <a:stretch>
                      <a:fillRect/>
                    </a:stretch>
                  </pic:blipFill>
                  <pic:spPr bwMode="auto">
                    <a:xfrm>
                      <a:off x="0" y="0"/>
                      <a:ext cx="809625" cy="771525"/>
                    </a:xfrm>
                    <a:prstGeom prst="rect">
                      <a:avLst/>
                    </a:prstGeom>
                    <a:noFill/>
                    <a:ln w="9525">
                      <a:noFill/>
                      <a:miter lim="800000"/>
                      <a:headEnd/>
                      <a:tailEnd/>
                    </a:ln>
                  </pic:spPr>
                </pic:pic>
              </a:graphicData>
            </a:graphic>
          </wp:anchor>
        </w:drawing>
      </w:r>
      <w:r w:rsidRPr="00BA14EE">
        <w:rPr>
          <w:rFonts w:ascii="Franklin Gothic Book" w:eastAsia="Times New Roman" w:hAnsi="Franklin Gothic Book"/>
          <w:b/>
          <w:sz w:val="32"/>
          <w:szCs w:val="32"/>
        </w:rPr>
        <w:t>Job Description</w:t>
      </w:r>
    </w:p>
    <w:p w14:paraId="17937D34" w14:textId="77777777" w:rsidR="00C22A78" w:rsidRDefault="00C22A78" w:rsidP="00C22A78">
      <w:pPr>
        <w:rPr>
          <w:rFonts w:ascii="Franklin Gothic Book" w:eastAsia="Times New Roman" w:hAnsi="Franklin Gothic Book"/>
          <w:b/>
          <w:sz w:val="24"/>
          <w:szCs w:val="24"/>
        </w:rPr>
      </w:pPr>
    </w:p>
    <w:p w14:paraId="103701E5" w14:textId="77777777" w:rsidR="00C22A78" w:rsidRDefault="00C22A78" w:rsidP="00C22A78">
      <w:pPr>
        <w:rPr>
          <w:rFonts w:ascii="Franklin Gothic Book" w:eastAsia="Times New Roman" w:hAnsi="Franklin Gothic Book"/>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560"/>
      </w:tblGrid>
      <w:tr w:rsidR="00C22A78" w:rsidRPr="002F356A" w14:paraId="36021837" w14:textId="77777777" w:rsidTr="00B71884">
        <w:trPr>
          <w:trHeight w:val="455"/>
        </w:trPr>
        <w:tc>
          <w:tcPr>
            <w:tcW w:w="2376" w:type="dxa"/>
            <w:vAlign w:val="center"/>
          </w:tcPr>
          <w:p w14:paraId="2950650A" w14:textId="77777777" w:rsidR="00C22A78" w:rsidRPr="002F356A" w:rsidRDefault="00C22A78" w:rsidP="00B71884">
            <w:pPr>
              <w:rPr>
                <w:rFonts w:ascii="Franklin Gothic Book" w:eastAsia="Times New Roman" w:hAnsi="Franklin Gothic Book"/>
                <w:sz w:val="20"/>
                <w:szCs w:val="20"/>
              </w:rPr>
            </w:pPr>
            <w:r w:rsidRPr="002F356A">
              <w:rPr>
                <w:rFonts w:ascii="Franklin Gothic Book" w:eastAsia="Times New Roman" w:hAnsi="Franklin Gothic Book"/>
                <w:sz w:val="20"/>
                <w:szCs w:val="20"/>
              </w:rPr>
              <w:t>Job Evaluation Code</w:t>
            </w:r>
          </w:p>
        </w:tc>
        <w:tc>
          <w:tcPr>
            <w:tcW w:w="1560" w:type="dxa"/>
            <w:vAlign w:val="center"/>
          </w:tcPr>
          <w:p w14:paraId="0C4108FA" w14:textId="1E2DD4E8" w:rsidR="00C22A78" w:rsidRPr="002F356A" w:rsidRDefault="0098112B" w:rsidP="00B71884">
            <w:pPr>
              <w:rPr>
                <w:rFonts w:ascii="Franklin Gothic Book" w:eastAsia="Times New Roman" w:hAnsi="Franklin Gothic Book"/>
                <w:b/>
                <w:sz w:val="20"/>
                <w:szCs w:val="20"/>
              </w:rPr>
            </w:pPr>
            <w:r w:rsidRPr="0098112B">
              <w:rPr>
                <w:rFonts w:ascii="Franklin Gothic Book" w:eastAsia="Times New Roman" w:hAnsi="Franklin Gothic Book"/>
                <w:b/>
                <w:sz w:val="20"/>
                <w:szCs w:val="20"/>
              </w:rPr>
              <w:t>0006</w:t>
            </w:r>
          </w:p>
        </w:tc>
      </w:tr>
    </w:tbl>
    <w:p w14:paraId="0967D511" w14:textId="77777777" w:rsidR="00C22A78" w:rsidRPr="002F356A" w:rsidRDefault="00C22A78" w:rsidP="00C22A78">
      <w:pPr>
        <w:rPr>
          <w:rFonts w:ascii="Franklin Gothic Book" w:eastAsia="Times New Roman" w:hAnsi="Franklin Gothic Book"/>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6859"/>
      </w:tblGrid>
      <w:tr w:rsidR="00C22A78" w:rsidRPr="002F356A" w14:paraId="288448F9" w14:textId="77777777" w:rsidTr="00167821">
        <w:trPr>
          <w:trHeight w:val="407"/>
        </w:trPr>
        <w:tc>
          <w:tcPr>
            <w:tcW w:w="2376" w:type="dxa"/>
            <w:vAlign w:val="center"/>
          </w:tcPr>
          <w:p w14:paraId="6F65B3E8" w14:textId="77777777" w:rsidR="00C22A78" w:rsidRPr="002F356A" w:rsidRDefault="00C22A78" w:rsidP="00B71884">
            <w:pPr>
              <w:rPr>
                <w:rFonts w:ascii="Franklin Gothic Book" w:eastAsia="Times New Roman" w:hAnsi="Franklin Gothic Book"/>
                <w:sz w:val="20"/>
                <w:szCs w:val="20"/>
              </w:rPr>
            </w:pPr>
            <w:r w:rsidRPr="002F356A">
              <w:rPr>
                <w:rFonts w:ascii="Franklin Gothic Book" w:eastAsia="Times New Roman" w:hAnsi="Franklin Gothic Book"/>
                <w:sz w:val="20"/>
                <w:szCs w:val="20"/>
              </w:rPr>
              <w:t>Job Title</w:t>
            </w:r>
          </w:p>
        </w:tc>
        <w:tc>
          <w:tcPr>
            <w:tcW w:w="6866" w:type="dxa"/>
            <w:vAlign w:val="center"/>
          </w:tcPr>
          <w:p w14:paraId="2BB3B71B" w14:textId="7726D054" w:rsidR="00C22A78" w:rsidRPr="002F356A" w:rsidRDefault="00FA5868" w:rsidP="00B71884">
            <w:pPr>
              <w:rPr>
                <w:rFonts w:ascii="Franklin Gothic Book" w:eastAsia="Times New Roman" w:hAnsi="Franklin Gothic Book"/>
                <w:sz w:val="20"/>
                <w:szCs w:val="20"/>
              </w:rPr>
            </w:pPr>
            <w:r w:rsidRPr="00FA5868">
              <w:rPr>
                <w:rFonts w:ascii="Franklin Gothic Book" w:eastAsia="Times New Roman" w:hAnsi="Franklin Gothic Book"/>
                <w:sz w:val="20"/>
                <w:szCs w:val="20"/>
              </w:rPr>
              <w:t>Project Support Officer</w:t>
            </w:r>
          </w:p>
        </w:tc>
      </w:tr>
      <w:tr w:rsidR="00C22A78" w:rsidRPr="002F356A" w14:paraId="6AE3CED7" w14:textId="77777777" w:rsidTr="00B71884">
        <w:trPr>
          <w:trHeight w:val="413"/>
        </w:trPr>
        <w:tc>
          <w:tcPr>
            <w:tcW w:w="2376" w:type="dxa"/>
            <w:vAlign w:val="center"/>
          </w:tcPr>
          <w:p w14:paraId="75F03AD7" w14:textId="77777777" w:rsidR="00C22A78" w:rsidRPr="002F356A" w:rsidRDefault="00C22A78" w:rsidP="00B71884">
            <w:pPr>
              <w:rPr>
                <w:rFonts w:ascii="Franklin Gothic Book" w:eastAsia="Times New Roman" w:hAnsi="Franklin Gothic Book"/>
                <w:sz w:val="20"/>
                <w:szCs w:val="20"/>
              </w:rPr>
            </w:pPr>
            <w:r w:rsidRPr="002F356A">
              <w:rPr>
                <w:rFonts w:ascii="Franklin Gothic Book" w:eastAsia="Times New Roman" w:hAnsi="Franklin Gothic Book"/>
                <w:sz w:val="20"/>
                <w:szCs w:val="20"/>
              </w:rPr>
              <w:t>School/Directorate</w:t>
            </w:r>
          </w:p>
        </w:tc>
        <w:tc>
          <w:tcPr>
            <w:tcW w:w="6866" w:type="dxa"/>
          </w:tcPr>
          <w:p w14:paraId="1C0E47C3" w14:textId="40C22A30" w:rsidR="00C22A78" w:rsidRPr="002F356A" w:rsidRDefault="00FA5868" w:rsidP="00B71884">
            <w:pPr>
              <w:jc w:val="both"/>
              <w:rPr>
                <w:rFonts w:ascii="Franklin Gothic Book" w:hAnsi="Franklin Gothic Book"/>
                <w:sz w:val="20"/>
                <w:szCs w:val="20"/>
              </w:rPr>
            </w:pPr>
            <w:r>
              <w:rPr>
                <w:rFonts w:ascii="Franklin Gothic Book" w:hAnsi="Franklin Gothic Book"/>
                <w:sz w:val="20"/>
                <w:szCs w:val="20"/>
              </w:rPr>
              <w:t>Transformation Delivery</w:t>
            </w:r>
          </w:p>
        </w:tc>
      </w:tr>
      <w:tr w:rsidR="00C22A78" w:rsidRPr="002F356A" w14:paraId="433477DA" w14:textId="77777777" w:rsidTr="00B71884">
        <w:trPr>
          <w:trHeight w:val="419"/>
        </w:trPr>
        <w:tc>
          <w:tcPr>
            <w:tcW w:w="2376" w:type="dxa"/>
            <w:vAlign w:val="center"/>
          </w:tcPr>
          <w:p w14:paraId="4083077D" w14:textId="77777777" w:rsidR="00C22A78" w:rsidRPr="002F356A" w:rsidRDefault="00C22A78" w:rsidP="00B71884">
            <w:pPr>
              <w:rPr>
                <w:rFonts w:ascii="Franklin Gothic Book" w:eastAsia="Times New Roman" w:hAnsi="Franklin Gothic Book"/>
                <w:sz w:val="20"/>
                <w:szCs w:val="20"/>
              </w:rPr>
            </w:pPr>
            <w:r w:rsidRPr="002F356A">
              <w:rPr>
                <w:rFonts w:ascii="Franklin Gothic Book" w:eastAsia="Times New Roman" w:hAnsi="Franklin Gothic Book"/>
                <w:sz w:val="20"/>
                <w:szCs w:val="20"/>
              </w:rPr>
              <w:t>Job Grade</w:t>
            </w:r>
          </w:p>
        </w:tc>
        <w:tc>
          <w:tcPr>
            <w:tcW w:w="6866" w:type="dxa"/>
            <w:vAlign w:val="center"/>
          </w:tcPr>
          <w:p w14:paraId="7DC32A23" w14:textId="7ECAB356" w:rsidR="00C22A78" w:rsidRPr="002F356A" w:rsidRDefault="00FA5868" w:rsidP="00B71884">
            <w:pPr>
              <w:rPr>
                <w:rFonts w:ascii="Franklin Gothic Book" w:eastAsia="Times New Roman" w:hAnsi="Franklin Gothic Book"/>
                <w:sz w:val="20"/>
                <w:szCs w:val="20"/>
              </w:rPr>
            </w:pPr>
            <w:r>
              <w:rPr>
                <w:rFonts w:ascii="Franklin Gothic Book" w:eastAsia="Times New Roman" w:hAnsi="Franklin Gothic Book"/>
                <w:sz w:val="20"/>
                <w:szCs w:val="20"/>
              </w:rPr>
              <w:t>Grade 5</w:t>
            </w:r>
          </w:p>
        </w:tc>
      </w:tr>
      <w:tr w:rsidR="00C22A78" w:rsidRPr="002F356A" w14:paraId="3E174370" w14:textId="77777777" w:rsidTr="00B71884">
        <w:trPr>
          <w:trHeight w:val="419"/>
        </w:trPr>
        <w:tc>
          <w:tcPr>
            <w:tcW w:w="2376" w:type="dxa"/>
            <w:vAlign w:val="center"/>
          </w:tcPr>
          <w:p w14:paraId="4EE6B8D7" w14:textId="77777777" w:rsidR="00C22A78" w:rsidRPr="002F356A" w:rsidRDefault="00C22A78" w:rsidP="00B71884">
            <w:pPr>
              <w:rPr>
                <w:rFonts w:ascii="Franklin Gothic Book" w:eastAsia="Times New Roman" w:hAnsi="Franklin Gothic Book"/>
                <w:sz w:val="20"/>
                <w:szCs w:val="20"/>
              </w:rPr>
            </w:pPr>
            <w:r w:rsidRPr="002F356A">
              <w:rPr>
                <w:rFonts w:ascii="Franklin Gothic Book" w:eastAsia="Times New Roman" w:hAnsi="Franklin Gothic Book"/>
                <w:sz w:val="20"/>
                <w:szCs w:val="20"/>
              </w:rPr>
              <w:t>Career Pathway</w:t>
            </w:r>
          </w:p>
        </w:tc>
        <w:tc>
          <w:tcPr>
            <w:tcW w:w="6866" w:type="dxa"/>
            <w:vAlign w:val="center"/>
          </w:tcPr>
          <w:p w14:paraId="044DF75C" w14:textId="48F90565" w:rsidR="00C22A78" w:rsidRPr="002F356A" w:rsidRDefault="00FA5868" w:rsidP="00B71884">
            <w:pPr>
              <w:rPr>
                <w:rFonts w:ascii="Franklin Gothic Book" w:eastAsia="Times New Roman" w:hAnsi="Franklin Gothic Book"/>
                <w:sz w:val="20"/>
                <w:szCs w:val="20"/>
              </w:rPr>
            </w:pPr>
            <w:r>
              <w:rPr>
                <w:rFonts w:ascii="Franklin Gothic Book" w:eastAsia="Times New Roman" w:hAnsi="Franklin Gothic Book"/>
                <w:sz w:val="20"/>
                <w:szCs w:val="20"/>
              </w:rPr>
              <w:t>MPSS</w:t>
            </w:r>
          </w:p>
        </w:tc>
      </w:tr>
    </w:tbl>
    <w:p w14:paraId="1D82F050" w14:textId="77777777" w:rsidR="00C22A78" w:rsidRPr="002F356A" w:rsidRDefault="00C22A78" w:rsidP="00C22A78">
      <w:pPr>
        <w:rPr>
          <w:rFonts w:ascii="Franklin Gothic Book" w:eastAsia="Times New Roman" w:hAnsi="Franklin Gothic Book"/>
          <w:sz w:val="20"/>
          <w:szCs w:val="20"/>
        </w:rPr>
      </w:pPr>
    </w:p>
    <w:p w14:paraId="4349F19F" w14:textId="77777777" w:rsidR="00C22A78" w:rsidRPr="001047EE" w:rsidRDefault="00C22A78" w:rsidP="00C22A78">
      <w:pPr>
        <w:rPr>
          <w:rFonts w:ascii="Franklin Gothic Book" w:eastAsia="Times New Roman" w:hAnsi="Franklin Gothic Book"/>
        </w:rPr>
      </w:pPr>
      <w:r w:rsidRPr="001047EE">
        <w:rPr>
          <w:rFonts w:ascii="Franklin Gothic Book" w:eastAsia="Times New Roman" w:hAnsi="Franklin Gothic Book"/>
          <w:b/>
        </w:rPr>
        <w:t xml:space="preserve">Organisation Structure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6859"/>
      </w:tblGrid>
      <w:tr w:rsidR="00C22A78" w:rsidRPr="002F356A" w14:paraId="57BFDC86" w14:textId="77777777" w:rsidTr="00B71884">
        <w:trPr>
          <w:trHeight w:val="419"/>
        </w:trPr>
        <w:tc>
          <w:tcPr>
            <w:tcW w:w="9242" w:type="dxa"/>
            <w:gridSpan w:val="2"/>
            <w:vAlign w:val="center"/>
          </w:tcPr>
          <w:p w14:paraId="06C74252" w14:textId="77777777" w:rsidR="00C22A78" w:rsidRPr="002F356A" w:rsidRDefault="00C22A78" w:rsidP="00B71884">
            <w:pPr>
              <w:rPr>
                <w:rFonts w:ascii="Franklin Gothic Book" w:eastAsia="Times New Roman" w:hAnsi="Franklin Gothic Book"/>
                <w:sz w:val="20"/>
                <w:szCs w:val="20"/>
              </w:rPr>
            </w:pPr>
          </w:p>
          <w:p w14:paraId="25480A4C" w14:textId="77777777" w:rsidR="00C22A78" w:rsidRPr="002F356A" w:rsidRDefault="00C22A78" w:rsidP="00B71884">
            <w:pPr>
              <w:rPr>
                <w:rFonts w:ascii="Franklin Gothic Book" w:eastAsia="Times New Roman" w:hAnsi="Franklin Gothic Book"/>
                <w:sz w:val="20"/>
                <w:szCs w:val="20"/>
              </w:rPr>
            </w:pPr>
            <w:r w:rsidRPr="002F356A">
              <w:rPr>
                <w:rFonts w:ascii="Franklin Gothic Book" w:eastAsia="Times New Roman" w:hAnsi="Franklin Gothic Book"/>
                <w:i/>
                <w:sz w:val="20"/>
                <w:szCs w:val="20"/>
              </w:rPr>
              <w:t>Insert Org Chart if available</w:t>
            </w:r>
          </w:p>
        </w:tc>
      </w:tr>
      <w:tr w:rsidR="00C22A78" w:rsidRPr="002F356A" w14:paraId="02A73918" w14:textId="77777777" w:rsidTr="00B71884">
        <w:trPr>
          <w:trHeight w:val="419"/>
        </w:trPr>
        <w:tc>
          <w:tcPr>
            <w:tcW w:w="2376" w:type="dxa"/>
            <w:vAlign w:val="center"/>
          </w:tcPr>
          <w:p w14:paraId="767BF57D" w14:textId="77777777" w:rsidR="00C22A78" w:rsidRPr="002F356A" w:rsidRDefault="00C22A78" w:rsidP="00B71884">
            <w:pPr>
              <w:rPr>
                <w:rFonts w:ascii="Franklin Gothic Book" w:eastAsia="Times New Roman" w:hAnsi="Franklin Gothic Book"/>
                <w:sz w:val="20"/>
                <w:szCs w:val="20"/>
              </w:rPr>
            </w:pPr>
            <w:r w:rsidRPr="002F356A">
              <w:rPr>
                <w:rFonts w:ascii="Franklin Gothic Book" w:eastAsia="Times New Roman" w:hAnsi="Franklin Gothic Book"/>
                <w:sz w:val="20"/>
                <w:szCs w:val="20"/>
              </w:rPr>
              <w:t>Post Responsible To</w:t>
            </w:r>
          </w:p>
        </w:tc>
        <w:tc>
          <w:tcPr>
            <w:tcW w:w="6866" w:type="dxa"/>
            <w:vAlign w:val="center"/>
          </w:tcPr>
          <w:p w14:paraId="0C85C36F" w14:textId="1DA29D35" w:rsidR="00C22A78" w:rsidRPr="002F356A" w:rsidRDefault="00CC284B" w:rsidP="00B71884">
            <w:pPr>
              <w:rPr>
                <w:rFonts w:ascii="Franklin Gothic Book" w:eastAsia="Times New Roman" w:hAnsi="Franklin Gothic Book"/>
                <w:sz w:val="20"/>
                <w:szCs w:val="20"/>
              </w:rPr>
            </w:pPr>
            <w:r>
              <w:rPr>
                <w:rFonts w:ascii="Franklin Gothic Book" w:eastAsia="Times New Roman" w:hAnsi="Franklin Gothic Book"/>
                <w:sz w:val="20"/>
                <w:szCs w:val="20"/>
              </w:rPr>
              <w:t>Transformation Partner</w:t>
            </w:r>
          </w:p>
        </w:tc>
      </w:tr>
      <w:tr w:rsidR="00C22A78" w:rsidRPr="002F356A" w14:paraId="244BBBDD" w14:textId="77777777" w:rsidTr="00B71884">
        <w:trPr>
          <w:trHeight w:val="419"/>
        </w:trPr>
        <w:tc>
          <w:tcPr>
            <w:tcW w:w="2376" w:type="dxa"/>
            <w:vAlign w:val="center"/>
          </w:tcPr>
          <w:p w14:paraId="6445F0EF" w14:textId="77777777" w:rsidR="00C22A78" w:rsidRPr="002F356A" w:rsidRDefault="00C22A78" w:rsidP="00B71884">
            <w:pPr>
              <w:rPr>
                <w:rFonts w:ascii="Franklin Gothic Book" w:eastAsia="Times New Roman" w:hAnsi="Franklin Gothic Book"/>
                <w:sz w:val="20"/>
                <w:szCs w:val="20"/>
              </w:rPr>
            </w:pPr>
            <w:r w:rsidRPr="002F356A">
              <w:rPr>
                <w:rFonts w:ascii="Franklin Gothic Book" w:eastAsia="Times New Roman" w:hAnsi="Franklin Gothic Book"/>
                <w:sz w:val="20"/>
                <w:szCs w:val="20"/>
              </w:rPr>
              <w:t>Posts Responsible For</w:t>
            </w:r>
          </w:p>
        </w:tc>
        <w:tc>
          <w:tcPr>
            <w:tcW w:w="6866" w:type="dxa"/>
            <w:vAlign w:val="center"/>
          </w:tcPr>
          <w:p w14:paraId="6A38E8E6" w14:textId="77777777" w:rsidR="00C22A78" w:rsidRPr="002F356A" w:rsidRDefault="00C22A78" w:rsidP="00B71884">
            <w:pPr>
              <w:rPr>
                <w:rFonts w:ascii="Franklin Gothic Book" w:eastAsia="Times New Roman" w:hAnsi="Franklin Gothic Book"/>
                <w:sz w:val="20"/>
                <w:szCs w:val="20"/>
              </w:rPr>
            </w:pPr>
          </w:p>
        </w:tc>
      </w:tr>
    </w:tbl>
    <w:p w14:paraId="0872CDE1" w14:textId="77777777" w:rsidR="00C22A78" w:rsidRPr="002F356A" w:rsidRDefault="00C22A78" w:rsidP="00C22A78">
      <w:pPr>
        <w:rPr>
          <w:rFonts w:ascii="Franklin Gothic Book" w:eastAsia="Times New Roman" w:hAnsi="Franklin Gothic Book"/>
          <w:sz w:val="20"/>
          <w:szCs w:val="20"/>
        </w:rPr>
      </w:pPr>
    </w:p>
    <w:p w14:paraId="3750D3E1" w14:textId="77777777" w:rsidR="00C22A78" w:rsidRPr="001047EE" w:rsidRDefault="00C22A78" w:rsidP="00C22A78">
      <w:pPr>
        <w:rPr>
          <w:rFonts w:ascii="Franklin Gothic Book" w:eastAsia="Times New Roman" w:hAnsi="Franklin Gothic Book"/>
        </w:rPr>
      </w:pPr>
      <w:r w:rsidRPr="001047EE">
        <w:rPr>
          <w:rFonts w:ascii="Franklin Gothic Book" w:eastAsia="Times New Roman" w:hAnsi="Franklin Gothic Book"/>
          <w:b/>
        </w:rPr>
        <w:t>Job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4"/>
      </w:tblGrid>
      <w:tr w:rsidR="00C22A78" w:rsidRPr="002F356A" w14:paraId="7B655C78" w14:textId="77777777" w:rsidTr="00B71884">
        <w:tc>
          <w:tcPr>
            <w:tcW w:w="9242" w:type="dxa"/>
          </w:tcPr>
          <w:p w14:paraId="32DD3FD9" w14:textId="252407E8" w:rsidR="00C22A78" w:rsidRDefault="0098112B" w:rsidP="0098112B">
            <w:pPr>
              <w:rPr>
                <w:rFonts w:ascii="Franklin Gothic Book" w:hAnsi="Franklin Gothic Book"/>
                <w:sz w:val="20"/>
                <w:szCs w:val="20"/>
              </w:rPr>
            </w:pPr>
            <w:r w:rsidRPr="0098112B">
              <w:rPr>
                <w:rFonts w:ascii="Franklin Gothic Book" w:hAnsi="Franklin Gothic Book"/>
                <w:sz w:val="20"/>
                <w:szCs w:val="20"/>
              </w:rPr>
              <w:t xml:space="preserve">In striving to meet Cardiff’s position as an educationally outstanding and consistently high-quality student experience, Cardiff University is undertaking a </w:t>
            </w:r>
            <w:proofErr w:type="spellStart"/>
            <w:r w:rsidRPr="0098112B">
              <w:rPr>
                <w:rFonts w:ascii="Franklin Gothic Book" w:hAnsi="Franklin Gothic Book"/>
                <w:sz w:val="20"/>
                <w:szCs w:val="20"/>
              </w:rPr>
              <w:t>programme</w:t>
            </w:r>
            <w:proofErr w:type="spellEnd"/>
            <w:r w:rsidRPr="0098112B">
              <w:rPr>
                <w:rFonts w:ascii="Franklin Gothic Book" w:hAnsi="Franklin Gothic Book"/>
                <w:sz w:val="20"/>
                <w:szCs w:val="20"/>
              </w:rPr>
              <w:t xml:space="preserve"> to support Flexible Lifelong Learning. Supported by the </w:t>
            </w:r>
            <w:proofErr w:type="spellStart"/>
            <w:r w:rsidRPr="0098112B">
              <w:rPr>
                <w:rFonts w:ascii="Franklin Gothic Book" w:hAnsi="Franklin Gothic Book"/>
                <w:sz w:val="20"/>
                <w:szCs w:val="20"/>
              </w:rPr>
              <w:t>programme</w:t>
            </w:r>
            <w:proofErr w:type="spellEnd"/>
            <w:r w:rsidRPr="0098112B">
              <w:rPr>
                <w:rFonts w:ascii="Franklin Gothic Book" w:hAnsi="Franklin Gothic Book"/>
                <w:sz w:val="20"/>
                <w:szCs w:val="20"/>
              </w:rPr>
              <w:t>, we will develop a new Institute for Flexible Lifelong Learning that will bring together the knowledge and expertise in the University to offer an excellent educational experience for students of all backgrounds and experiences, thereby creating positive change.</w:t>
            </w:r>
            <w:r w:rsidRPr="0098112B">
              <w:rPr>
                <w:rFonts w:ascii="Franklin Gothic Book" w:hAnsi="Franklin Gothic Book"/>
                <w:sz w:val="20"/>
                <w:szCs w:val="20"/>
              </w:rPr>
              <w:br/>
            </w:r>
            <w:r w:rsidRPr="0098112B">
              <w:rPr>
                <w:rFonts w:ascii="Franklin Gothic Book" w:hAnsi="Franklin Gothic Book"/>
                <w:sz w:val="20"/>
                <w:szCs w:val="20"/>
              </w:rPr>
              <w:br/>
              <w:t xml:space="preserve">To support this </w:t>
            </w:r>
            <w:proofErr w:type="spellStart"/>
            <w:r w:rsidRPr="0098112B">
              <w:rPr>
                <w:rFonts w:ascii="Franklin Gothic Book" w:hAnsi="Franklin Gothic Book"/>
                <w:sz w:val="20"/>
                <w:szCs w:val="20"/>
              </w:rPr>
              <w:t>programme</w:t>
            </w:r>
            <w:proofErr w:type="spellEnd"/>
            <w:r w:rsidRPr="0098112B">
              <w:rPr>
                <w:rFonts w:ascii="Franklin Gothic Book" w:hAnsi="Franklin Gothic Book"/>
                <w:sz w:val="20"/>
                <w:szCs w:val="20"/>
              </w:rPr>
              <w:t xml:space="preserve"> of work, we are seeking to appoint a Project Support Officer.  The purpose of </w:t>
            </w:r>
            <w:proofErr w:type="gramStart"/>
            <w:r w:rsidRPr="0098112B">
              <w:rPr>
                <w:rFonts w:ascii="Franklin Gothic Book" w:hAnsi="Franklin Gothic Book"/>
                <w:sz w:val="20"/>
                <w:szCs w:val="20"/>
              </w:rPr>
              <w:t>the</w:t>
            </w:r>
            <w:proofErr w:type="gramEnd"/>
            <w:r w:rsidRPr="0098112B">
              <w:rPr>
                <w:rFonts w:ascii="Franklin Gothic Book" w:hAnsi="Franklin Gothic Book"/>
                <w:sz w:val="20"/>
                <w:szCs w:val="20"/>
              </w:rPr>
              <w:t xml:space="preserve"> role is to support the University with the Flexible Lifelong Learning </w:t>
            </w:r>
            <w:proofErr w:type="spellStart"/>
            <w:r w:rsidRPr="0098112B">
              <w:rPr>
                <w:rFonts w:ascii="Franklin Gothic Book" w:hAnsi="Franklin Gothic Book"/>
                <w:sz w:val="20"/>
                <w:szCs w:val="20"/>
              </w:rPr>
              <w:t>programme</w:t>
            </w:r>
            <w:proofErr w:type="spellEnd"/>
            <w:r w:rsidRPr="0098112B">
              <w:rPr>
                <w:rFonts w:ascii="Franklin Gothic Book" w:hAnsi="Franklin Gothic Book"/>
                <w:sz w:val="20"/>
                <w:szCs w:val="20"/>
              </w:rPr>
              <w:t xml:space="preserve"> and other critical areas of business. It is expected that the role will support the needs of the </w:t>
            </w:r>
            <w:proofErr w:type="spellStart"/>
            <w:r w:rsidRPr="0098112B">
              <w:rPr>
                <w:rFonts w:ascii="Franklin Gothic Book" w:hAnsi="Franklin Gothic Book"/>
                <w:sz w:val="20"/>
                <w:szCs w:val="20"/>
              </w:rPr>
              <w:t>programme</w:t>
            </w:r>
            <w:proofErr w:type="spellEnd"/>
            <w:r w:rsidRPr="0098112B">
              <w:rPr>
                <w:rFonts w:ascii="Franklin Gothic Book" w:hAnsi="Franklin Gothic Book"/>
                <w:sz w:val="20"/>
                <w:szCs w:val="20"/>
              </w:rPr>
              <w:t xml:space="preserve"> under the guidance of a project manager, maintaining project documentation and records, providing meeting and administrative support and help and guidance to stakeholders.  </w:t>
            </w:r>
            <w:r w:rsidRPr="0098112B">
              <w:rPr>
                <w:rFonts w:ascii="Franklin Gothic Book" w:hAnsi="Franklin Gothic Book"/>
                <w:sz w:val="20"/>
                <w:szCs w:val="20"/>
              </w:rPr>
              <w:br/>
            </w:r>
            <w:r w:rsidRPr="0098112B">
              <w:rPr>
                <w:rFonts w:ascii="Franklin Gothic Book" w:hAnsi="Franklin Gothic Book"/>
                <w:sz w:val="20"/>
                <w:szCs w:val="20"/>
              </w:rPr>
              <w:br/>
              <w:t>The assignment may vary over time, and the role holder may be required to support other allocated projects should the need arise.</w:t>
            </w:r>
            <w:r w:rsidRPr="0098112B">
              <w:rPr>
                <w:rFonts w:ascii="Arial" w:hAnsi="Arial" w:cs="Arial"/>
                <w:sz w:val="20"/>
                <w:szCs w:val="20"/>
              </w:rPr>
              <w:t> </w:t>
            </w:r>
            <w:r w:rsidRPr="0098112B">
              <w:rPr>
                <w:rFonts w:ascii="Franklin Gothic Book" w:hAnsi="Franklin Gothic Book" w:cs="Franklin Gothic Book"/>
                <w:sz w:val="20"/>
                <w:szCs w:val="20"/>
              </w:rPr>
              <w:t> </w:t>
            </w:r>
            <w:r w:rsidRPr="0098112B">
              <w:rPr>
                <w:rFonts w:ascii="Franklin Gothic Book" w:hAnsi="Franklin Gothic Book"/>
                <w:sz w:val="20"/>
                <w:szCs w:val="20"/>
              </w:rPr>
              <w:t> </w:t>
            </w:r>
          </w:p>
          <w:p w14:paraId="6CE72AE4" w14:textId="77777777" w:rsidR="00C22A78" w:rsidRPr="002F356A" w:rsidRDefault="00C22A78" w:rsidP="00B71884">
            <w:pPr>
              <w:ind w:left="360"/>
              <w:jc w:val="both"/>
              <w:rPr>
                <w:rFonts w:ascii="Franklin Gothic Book" w:hAnsi="Franklin Gothic Book"/>
                <w:sz w:val="20"/>
                <w:szCs w:val="20"/>
              </w:rPr>
            </w:pPr>
          </w:p>
        </w:tc>
      </w:tr>
    </w:tbl>
    <w:p w14:paraId="7A995A4E" w14:textId="77777777" w:rsidR="00C22A78" w:rsidRPr="002F356A" w:rsidRDefault="00C22A78" w:rsidP="00C22A78">
      <w:pPr>
        <w:rPr>
          <w:rFonts w:ascii="Franklin Gothic Book" w:eastAsia="Times New Roman" w:hAnsi="Franklin Gothic Book"/>
          <w:sz w:val="20"/>
          <w:szCs w:val="20"/>
        </w:rPr>
      </w:pPr>
    </w:p>
    <w:p w14:paraId="682A6622" w14:textId="77777777" w:rsidR="00C22A78" w:rsidRPr="00C315C8" w:rsidRDefault="00C22A78" w:rsidP="00C22A78">
      <w:pPr>
        <w:rPr>
          <w:rFonts w:ascii="Franklin Gothic Book" w:eastAsia="Times New Roman" w:hAnsi="Franklin Gothic Book"/>
          <w:b/>
        </w:rPr>
      </w:pPr>
      <w:r>
        <w:rPr>
          <w:rFonts w:ascii="Franklin Gothic Book" w:eastAsia="Times New Roman" w:hAnsi="Franklin Gothic Book"/>
          <w:b/>
        </w:rPr>
        <w:t>Duties and Responsibilities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4"/>
      </w:tblGrid>
      <w:tr w:rsidR="00C22A78" w:rsidRPr="00683C13" w14:paraId="0A737B98" w14:textId="77777777" w:rsidTr="00B71884">
        <w:tc>
          <w:tcPr>
            <w:tcW w:w="9242" w:type="dxa"/>
          </w:tcPr>
          <w:p w14:paraId="3D9D13AC" w14:textId="77777777" w:rsidR="00C22A78" w:rsidRDefault="00C22A78" w:rsidP="00B71884">
            <w:pPr>
              <w:ind w:left="360"/>
              <w:jc w:val="both"/>
              <w:rPr>
                <w:rFonts w:ascii="Franklin Gothic Book" w:hAnsi="Franklin Gothic Book"/>
                <w:sz w:val="20"/>
                <w:szCs w:val="20"/>
              </w:rPr>
            </w:pPr>
          </w:p>
          <w:p w14:paraId="7FD545E4" w14:textId="77777777" w:rsidR="00CC284B" w:rsidRDefault="00CC284B" w:rsidP="00CC284B">
            <w:r w:rsidRPr="000042C2">
              <w:t xml:space="preserve">Flexible Lifelong Learning is an activity the University is undertaking as part of the delivery of Our Future, </w:t>
            </w:r>
            <w:proofErr w:type="gramStart"/>
            <w:r w:rsidRPr="000042C2">
              <w:t>Together</w:t>
            </w:r>
            <w:proofErr w:type="gramEnd"/>
            <w:r w:rsidRPr="000042C2">
              <w:t xml:space="preserve">. Supported by the </w:t>
            </w:r>
            <w:proofErr w:type="spellStart"/>
            <w:r w:rsidRPr="000042C2">
              <w:t>programme</w:t>
            </w:r>
            <w:proofErr w:type="spellEnd"/>
            <w:r w:rsidRPr="000042C2">
              <w:t xml:space="preserve"> of work, we will develop a new Institute for Flexible Lifelong Learning that will bring together the knowledge and expertise in the university to offer an excellent educational experience for students of all backgrounds and experiences, which creates positive change.</w:t>
            </w:r>
            <w:r w:rsidRPr="000042C2">
              <w:br/>
            </w:r>
            <w:r w:rsidRPr="000042C2">
              <w:br/>
              <w:t xml:space="preserve">The purpose of the role is to support the University with the Flexible Lifelong Learning </w:t>
            </w:r>
            <w:proofErr w:type="spellStart"/>
            <w:r w:rsidRPr="000042C2">
              <w:t>programme</w:t>
            </w:r>
            <w:proofErr w:type="spellEnd"/>
            <w:r w:rsidRPr="000042C2">
              <w:t xml:space="preserve"> and other critical areas of business. It is expected that the role will support the needs of the </w:t>
            </w:r>
            <w:proofErr w:type="spellStart"/>
            <w:r w:rsidRPr="000042C2">
              <w:t>programme</w:t>
            </w:r>
            <w:proofErr w:type="spellEnd"/>
            <w:r w:rsidRPr="000042C2">
              <w:t xml:space="preserve"> under the guidance of a project and/ or </w:t>
            </w:r>
            <w:proofErr w:type="spellStart"/>
            <w:r w:rsidRPr="000042C2">
              <w:t>programme</w:t>
            </w:r>
            <w:proofErr w:type="spellEnd"/>
            <w:r w:rsidRPr="000042C2">
              <w:t xml:space="preserve"> manager, maintaining project documentation and records, providing meeting and administrative support and providing help and guidance to stakeholders.</w:t>
            </w:r>
            <w:r w:rsidRPr="000042C2">
              <w:br/>
            </w:r>
            <w:r w:rsidRPr="000042C2">
              <w:br/>
            </w:r>
            <w:r w:rsidRPr="000042C2">
              <w:rPr>
                <w:b/>
                <w:bCs/>
              </w:rPr>
              <w:t>Key Duties</w:t>
            </w:r>
            <w:r w:rsidRPr="000042C2">
              <w:br/>
            </w:r>
            <w:r w:rsidRPr="000042C2">
              <w:br/>
              <w:t xml:space="preserve">1. Provide comprehensive professional project support for the Flexible Lifelong Learning </w:t>
            </w:r>
            <w:proofErr w:type="spellStart"/>
            <w:proofErr w:type="gramStart"/>
            <w:r w:rsidRPr="000042C2">
              <w:t>programme</w:t>
            </w:r>
            <w:proofErr w:type="spellEnd"/>
            <w:proofErr w:type="gramEnd"/>
            <w:r w:rsidRPr="000042C2">
              <w:t xml:space="preserve"> Business Manager and Senior Project Manager, providing support, advice and guidance to ensure the </w:t>
            </w:r>
            <w:proofErr w:type="spellStart"/>
            <w:r w:rsidRPr="000042C2">
              <w:t>programme</w:t>
            </w:r>
            <w:proofErr w:type="spellEnd"/>
            <w:r w:rsidRPr="000042C2">
              <w:t xml:space="preserve"> delivers its objectives on time.</w:t>
            </w:r>
            <w:r w:rsidRPr="000042C2">
              <w:br/>
              <w:t xml:space="preserve">2.  Provide professional advice and guidance on processes and procedures to internal and external </w:t>
            </w:r>
            <w:r w:rsidRPr="000042C2">
              <w:lastRenderedPageBreak/>
              <w:t>customers, using judgement and creativity to suggest the most appropriate course of action where appropriate, and ensuring complex and conceptual issues are understood </w:t>
            </w:r>
            <w:r w:rsidRPr="000042C2">
              <w:br/>
              <w:t xml:space="preserve">3.  Investigate and </w:t>
            </w:r>
            <w:proofErr w:type="spellStart"/>
            <w:r w:rsidRPr="000042C2">
              <w:t>analyse</w:t>
            </w:r>
            <w:proofErr w:type="spellEnd"/>
            <w:r w:rsidRPr="000042C2">
              <w:t xml:space="preserve"> specific issues within the Flexible Lifelong Learning </w:t>
            </w:r>
            <w:proofErr w:type="spellStart"/>
            <w:r w:rsidRPr="000042C2">
              <w:t>programme</w:t>
            </w:r>
            <w:proofErr w:type="spellEnd"/>
            <w:r w:rsidRPr="000042C2">
              <w:t>, escalating as appropriate to the Senior Project Manager and/or Business Manager.</w:t>
            </w:r>
            <w:r w:rsidRPr="000042C2">
              <w:br/>
              <w:t xml:space="preserve">4.  Contributing to ensure that the Flexible Lifelong Learning </w:t>
            </w:r>
            <w:proofErr w:type="spellStart"/>
            <w:r w:rsidRPr="000042C2">
              <w:t>programme</w:t>
            </w:r>
            <w:proofErr w:type="spellEnd"/>
            <w:r w:rsidRPr="000042C2">
              <w:t xml:space="preserve"> is delivered to the institution, proactively changing the delivery according to customer/stakeholder requirements</w:t>
            </w:r>
            <w:r w:rsidRPr="000042C2">
              <w:br/>
              <w:t xml:space="preserve">5.  Collaborate with the </w:t>
            </w:r>
            <w:proofErr w:type="spellStart"/>
            <w:r w:rsidRPr="000042C2">
              <w:t>Programme</w:t>
            </w:r>
            <w:proofErr w:type="spellEnd"/>
            <w:r w:rsidRPr="000042C2">
              <w:t xml:space="preserve"> Team and wider networks to make recommendations for developments to established processes and procedures</w:t>
            </w:r>
            <w:r w:rsidRPr="000042C2">
              <w:br/>
              <w:t>6.  Establish working relationships with key contacts, developing appropriate communication links with the University’s Schools/Directorates and outside bodies as required</w:t>
            </w:r>
            <w:r w:rsidRPr="000042C2">
              <w:br/>
              <w:t xml:space="preserve">7.   Support specific workstreams to achieve the objectives of the Flexible Lifelong Learning </w:t>
            </w:r>
            <w:proofErr w:type="spellStart"/>
            <w:r w:rsidRPr="000042C2">
              <w:t>programme</w:t>
            </w:r>
            <w:proofErr w:type="spellEnd"/>
            <w:r w:rsidRPr="000042C2">
              <w:t>, including arranging meetings and workshops, booking appropriate venues and supporting workstream leads and membership. </w:t>
            </w:r>
            <w:r w:rsidRPr="000042C2">
              <w:br/>
              <w:t>8.  Coordinate specific project team work on an occasional basis to accomplish key objectives</w:t>
            </w:r>
            <w:r w:rsidRPr="000042C2">
              <w:br/>
              <w:t>9.  Develop and deliver training where needed for projects within Flexible Lifelong Learning.</w:t>
            </w:r>
            <w:r w:rsidRPr="000042C2">
              <w:br/>
              <w:t>10.  Undertake a variety of administrative duties to support the team</w:t>
            </w:r>
            <w:r w:rsidRPr="000042C2">
              <w:br/>
              <w:t xml:space="preserve">11.  Instruct and guide other employees across the University on new developments and technologies being rolled out as part of the Flexible Lifelong Learning </w:t>
            </w:r>
            <w:proofErr w:type="spellStart"/>
            <w:r w:rsidRPr="000042C2">
              <w:t>programme</w:t>
            </w:r>
            <w:proofErr w:type="spellEnd"/>
            <w:r w:rsidRPr="000042C2">
              <w:t xml:space="preserve"> as required.</w:t>
            </w:r>
            <w:r w:rsidRPr="000042C2">
              <w:br/>
            </w:r>
            <w:r w:rsidRPr="000042C2">
              <w:br/>
            </w:r>
            <w:r w:rsidRPr="000042C2">
              <w:rPr>
                <w:b/>
                <w:bCs/>
              </w:rPr>
              <w:t>General Duties</w:t>
            </w:r>
            <w:r w:rsidRPr="000042C2">
              <w:br/>
            </w:r>
            <w:r w:rsidRPr="000042C2">
              <w:br/>
              <w:t>12.  Ensure that an understanding of the importance of confidentiality is applied when undertaking all duties</w:t>
            </w:r>
            <w:r w:rsidRPr="000042C2">
              <w:br/>
              <w:t>13.  Abide by University policies on Health and Safety and Equality and Diversity</w:t>
            </w:r>
            <w:r w:rsidRPr="000042C2">
              <w:br/>
              <w:t>14.  Perform other duties occasionally which are not included above, but which will be consistent with the role</w:t>
            </w:r>
          </w:p>
          <w:p w14:paraId="33E72747" w14:textId="77777777" w:rsidR="00CC284B" w:rsidRDefault="00CC284B" w:rsidP="00CC284B"/>
          <w:p w14:paraId="4E03120B" w14:textId="77777777" w:rsidR="00C22A78" w:rsidRDefault="00C22A78" w:rsidP="00B71884">
            <w:pPr>
              <w:jc w:val="both"/>
              <w:rPr>
                <w:rFonts w:ascii="Franklin Gothic Book" w:hAnsi="Franklin Gothic Book"/>
                <w:b/>
                <w:sz w:val="20"/>
                <w:szCs w:val="20"/>
              </w:rPr>
            </w:pPr>
          </w:p>
          <w:p w14:paraId="66D81390" w14:textId="77777777" w:rsidR="00C22A78" w:rsidRPr="00A940A1" w:rsidRDefault="00C22A78" w:rsidP="00B71884">
            <w:pPr>
              <w:autoSpaceDE w:val="0"/>
              <w:autoSpaceDN w:val="0"/>
              <w:adjustRightInd w:val="0"/>
              <w:ind w:left="360"/>
              <w:jc w:val="both"/>
              <w:rPr>
                <w:rFonts w:ascii="Franklin Gothic Book" w:eastAsia="Times New Roman" w:hAnsi="Franklin Gothic Book"/>
                <w:sz w:val="20"/>
                <w:szCs w:val="20"/>
              </w:rPr>
            </w:pPr>
          </w:p>
        </w:tc>
      </w:tr>
    </w:tbl>
    <w:p w14:paraId="0B592880" w14:textId="77777777" w:rsidR="00C22A78" w:rsidRDefault="00C22A78" w:rsidP="00C22A78">
      <w:pPr>
        <w:rPr>
          <w:rFonts w:ascii="Franklin Gothic Book" w:eastAsia="Times New Roman" w:hAnsi="Franklin Gothic Book"/>
          <w:b/>
          <w:sz w:val="20"/>
          <w:szCs w:val="20"/>
        </w:rPr>
      </w:pPr>
    </w:p>
    <w:p w14:paraId="76736567" w14:textId="77777777" w:rsidR="00C22A78" w:rsidRPr="001047EE" w:rsidRDefault="00C22A78" w:rsidP="00C22A78">
      <w:pPr>
        <w:rPr>
          <w:rFonts w:ascii="Franklin Gothic Book" w:eastAsia="Times New Roman" w:hAnsi="Franklin Gothic Book"/>
          <w:b/>
        </w:rPr>
      </w:pPr>
      <w:r w:rsidRPr="001047EE">
        <w:rPr>
          <w:rFonts w:ascii="Franklin Gothic Book" w:eastAsia="Times New Roman" w:hAnsi="Franklin Gothic Book"/>
          <w:b/>
        </w:rPr>
        <w:t xml:space="preserve">Person Specification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4"/>
      </w:tblGrid>
      <w:tr w:rsidR="00C22A78" w:rsidRPr="00683C13" w14:paraId="386F18E8" w14:textId="77777777" w:rsidTr="00B71884">
        <w:trPr>
          <w:trHeight w:val="455"/>
        </w:trPr>
        <w:tc>
          <w:tcPr>
            <w:tcW w:w="9242" w:type="dxa"/>
            <w:vAlign w:val="center"/>
          </w:tcPr>
          <w:p w14:paraId="44061562" w14:textId="77777777" w:rsidR="00C22A78" w:rsidRPr="00683C13" w:rsidRDefault="00C22A78" w:rsidP="00B71884">
            <w:pPr>
              <w:rPr>
                <w:rFonts w:ascii="Franklin Gothic Book" w:eastAsia="Times New Roman" w:hAnsi="Franklin Gothic Book"/>
                <w:sz w:val="20"/>
                <w:szCs w:val="20"/>
              </w:rPr>
            </w:pPr>
            <w:r w:rsidRPr="00683C13">
              <w:rPr>
                <w:rFonts w:ascii="Franklin Gothic Book" w:eastAsia="Times New Roman" w:hAnsi="Franklin Gothic Book"/>
                <w:sz w:val="20"/>
                <w:szCs w:val="20"/>
              </w:rPr>
              <w:t>Essential Criteria (maximum of 10)</w:t>
            </w:r>
          </w:p>
        </w:tc>
      </w:tr>
      <w:tr w:rsidR="00C22A78" w:rsidRPr="00683C13" w14:paraId="095CDE56" w14:textId="77777777" w:rsidTr="00B71884">
        <w:tc>
          <w:tcPr>
            <w:tcW w:w="9242" w:type="dxa"/>
          </w:tcPr>
          <w:p w14:paraId="191B60FD" w14:textId="77777777" w:rsidR="00C22A78" w:rsidRPr="00683C13" w:rsidRDefault="00C22A78" w:rsidP="00B71884">
            <w:pPr>
              <w:rPr>
                <w:rFonts w:ascii="Franklin Gothic Book" w:hAnsi="Franklin Gothic Book" w:cs="Arial"/>
                <w:sz w:val="20"/>
                <w:szCs w:val="20"/>
              </w:rPr>
            </w:pPr>
          </w:p>
          <w:p w14:paraId="2CB07A9F" w14:textId="7FC2350C" w:rsidR="00167821" w:rsidRPr="00C22A78" w:rsidRDefault="00CC284B" w:rsidP="00CC284B">
            <w:pPr>
              <w:rPr>
                <w:rFonts w:ascii="Franklin Gothic Book" w:hAnsi="Franklin Gothic Book" w:cs="Calibri"/>
                <w:color w:val="000000"/>
                <w:sz w:val="20"/>
                <w:szCs w:val="20"/>
              </w:rPr>
            </w:pPr>
            <w:r w:rsidRPr="000042C2">
              <w:rPr>
                <w:b/>
                <w:bCs/>
              </w:rPr>
              <w:t>Important note</w:t>
            </w:r>
            <w:r w:rsidRPr="000042C2">
              <w:t xml:space="preserve">: It is the University’s policy to use the person specification as a key tool for short-listing. Candidates </w:t>
            </w:r>
            <w:proofErr w:type="gramStart"/>
            <w:r w:rsidRPr="000042C2">
              <w:t>should</w:t>
            </w:r>
            <w:proofErr w:type="gramEnd"/>
            <w:r w:rsidRPr="000042C2">
              <w:t xml:space="preserve"> evidence that they meet </w:t>
            </w:r>
            <w:proofErr w:type="gramStart"/>
            <w:r w:rsidRPr="000042C2">
              <w:t>ALL of</w:t>
            </w:r>
            <w:proofErr w:type="gramEnd"/>
            <w:r w:rsidRPr="000042C2">
              <w:t xml:space="preserve"> the essential criteria as well as, where relevant, the desirable. As part of the application </w:t>
            </w:r>
            <w:proofErr w:type="gramStart"/>
            <w:r w:rsidRPr="000042C2">
              <w:t>process</w:t>
            </w:r>
            <w:proofErr w:type="gramEnd"/>
            <w:r w:rsidRPr="000042C2">
              <w:t xml:space="preserve"> you will be asked to provide this evidence via a supporting statement. Please ensure that the evidence you are providing corresponds with the numbered criteria outlined below. Your application will be considered based on the information you provide under each element. When attaching the supporting statement to your application profile, please ensure that you name it with the vacancy reference number, e.g. </w:t>
            </w:r>
            <w:r w:rsidRPr="000042C2">
              <w:rPr>
                <w:b/>
                <w:bCs/>
              </w:rPr>
              <w:t xml:space="preserve">Supporting Statement for </w:t>
            </w:r>
            <w:r>
              <w:rPr>
                <w:b/>
                <w:bCs/>
              </w:rPr>
              <w:t>ID477.</w:t>
            </w:r>
            <w:r w:rsidRPr="000042C2">
              <w:br/>
            </w:r>
            <w:r w:rsidRPr="000042C2">
              <w:br/>
            </w:r>
            <w:r w:rsidRPr="000042C2">
              <w:rPr>
                <w:b/>
                <w:bCs/>
              </w:rPr>
              <w:t>Essential Criteria</w:t>
            </w:r>
            <w:r w:rsidRPr="000042C2">
              <w:rPr>
                <w:b/>
                <w:bCs/>
              </w:rPr>
              <w:br/>
            </w:r>
            <w:r w:rsidRPr="000042C2">
              <w:rPr>
                <w:b/>
                <w:bCs/>
              </w:rPr>
              <w:br/>
              <w:t>Qualifications and Education</w:t>
            </w:r>
            <w:r w:rsidRPr="000042C2">
              <w:br/>
              <w:t>1.    Degree/NVQ 4 or equivalent Professional membership/experience</w:t>
            </w:r>
            <w:r w:rsidRPr="000042C2">
              <w:br/>
            </w:r>
            <w:r w:rsidRPr="000042C2">
              <w:br/>
            </w:r>
            <w:r w:rsidRPr="000042C2">
              <w:rPr>
                <w:b/>
                <w:bCs/>
              </w:rPr>
              <w:t>Knowledge, Skills and Experience</w:t>
            </w:r>
            <w:r w:rsidRPr="000042C2">
              <w:br/>
              <w:t xml:space="preserve">2.    Demonstrable experience of working within a </w:t>
            </w:r>
            <w:proofErr w:type="spellStart"/>
            <w:r w:rsidRPr="000042C2">
              <w:t>programme</w:t>
            </w:r>
            <w:proofErr w:type="spellEnd"/>
            <w:r w:rsidRPr="000042C2">
              <w:t>/project support role</w:t>
            </w:r>
            <w:r w:rsidRPr="000042C2">
              <w:br/>
              <w:t xml:space="preserve">3.    Able to demonstrate professional knowledge of </w:t>
            </w:r>
            <w:proofErr w:type="gramStart"/>
            <w:r w:rsidRPr="000042C2">
              <w:t>project</w:t>
            </w:r>
            <w:proofErr w:type="gramEnd"/>
            <w:r w:rsidRPr="000042C2">
              <w:t xml:space="preserve"> or change management to give advice and guidance to internal and external customers  </w:t>
            </w:r>
            <w:r w:rsidRPr="000042C2">
              <w:br/>
              <w:t>4.    Ability to set up standard office systems and procedures and make improvements as appropriate</w:t>
            </w:r>
            <w:r w:rsidRPr="000042C2">
              <w:br/>
            </w:r>
            <w:r w:rsidRPr="000042C2">
              <w:br/>
            </w:r>
            <w:r w:rsidRPr="000042C2">
              <w:rPr>
                <w:b/>
                <w:bCs/>
              </w:rPr>
              <w:t>Customer Service, Communication and Team Working</w:t>
            </w:r>
            <w:r w:rsidRPr="000042C2">
              <w:br/>
            </w:r>
            <w:r w:rsidRPr="000042C2">
              <w:lastRenderedPageBreak/>
              <w:t>5.    Ability to communicate conceptually detailed and complex information effectively and professionally with a wide range of people</w:t>
            </w:r>
            <w:r w:rsidRPr="000042C2">
              <w:br/>
              <w:t>6.    Evidence of ability to explore customers’ needs and adapt the service accordingly to ensure a quality service is delivered</w:t>
            </w:r>
            <w:r w:rsidRPr="000042C2">
              <w:br/>
            </w:r>
            <w:r w:rsidRPr="000042C2">
              <w:br/>
            </w:r>
            <w:r w:rsidRPr="000042C2">
              <w:rPr>
                <w:b/>
                <w:bCs/>
              </w:rPr>
              <w:t>Planning, Analysis and Problem solving</w:t>
            </w:r>
            <w:r w:rsidRPr="000042C2">
              <w:br/>
              <w:t>7.    Evidence of ability to solve expansive problems using initiative and creativity; identifying and proposing practical solutions and resolving problems with range of potential outcomes</w:t>
            </w:r>
            <w:r w:rsidRPr="000042C2">
              <w:br/>
              <w:t>8.    Evidence of ability to work unsupervised to deadlines, planning and setting priorities for own work and that of others and monitoring progress.</w:t>
            </w:r>
            <w:r w:rsidRPr="000042C2">
              <w:br/>
            </w:r>
            <w:r w:rsidRPr="000042C2">
              <w:br/>
            </w:r>
            <w:r w:rsidRPr="000042C2">
              <w:rPr>
                <w:b/>
                <w:bCs/>
              </w:rPr>
              <w:t>Other</w:t>
            </w:r>
            <w:r w:rsidRPr="000042C2">
              <w:br/>
              <w:t>9.    A willingness to undertake further training and development</w:t>
            </w:r>
            <w:r w:rsidRPr="000042C2">
              <w:br/>
            </w:r>
          </w:p>
        </w:tc>
      </w:tr>
      <w:tr w:rsidR="00C22A78" w:rsidRPr="00683C13" w14:paraId="4C544755" w14:textId="77777777" w:rsidTr="00B71884">
        <w:trPr>
          <w:trHeight w:val="433"/>
        </w:trPr>
        <w:tc>
          <w:tcPr>
            <w:tcW w:w="9242" w:type="dxa"/>
            <w:vAlign w:val="center"/>
          </w:tcPr>
          <w:p w14:paraId="4ACA420A" w14:textId="77777777" w:rsidR="00C22A78" w:rsidRPr="00683C13" w:rsidRDefault="00C22A78" w:rsidP="00B71884">
            <w:pPr>
              <w:rPr>
                <w:rFonts w:ascii="Franklin Gothic Book" w:eastAsia="Times New Roman" w:hAnsi="Franklin Gothic Book"/>
                <w:sz w:val="20"/>
                <w:szCs w:val="20"/>
              </w:rPr>
            </w:pPr>
            <w:r w:rsidRPr="00683C13">
              <w:rPr>
                <w:rFonts w:ascii="Franklin Gothic Book" w:eastAsia="Times New Roman" w:hAnsi="Franklin Gothic Book"/>
                <w:sz w:val="20"/>
                <w:szCs w:val="20"/>
              </w:rPr>
              <w:lastRenderedPageBreak/>
              <w:t>Desirable Criteria (if appropriate)</w:t>
            </w:r>
          </w:p>
        </w:tc>
      </w:tr>
      <w:tr w:rsidR="00C22A78" w:rsidRPr="00683C13" w14:paraId="3099D9B5" w14:textId="77777777" w:rsidTr="00B71884">
        <w:tc>
          <w:tcPr>
            <w:tcW w:w="9242" w:type="dxa"/>
          </w:tcPr>
          <w:p w14:paraId="58416F94" w14:textId="77777777" w:rsidR="00C22A78" w:rsidRDefault="00C22A78" w:rsidP="00B71884">
            <w:pPr>
              <w:pStyle w:val="ListParagraph"/>
              <w:rPr>
                <w:rFonts w:ascii="Franklin Gothic Book" w:hAnsi="Franklin Gothic Book" w:cs="Arial"/>
                <w:sz w:val="20"/>
                <w:szCs w:val="20"/>
              </w:rPr>
            </w:pPr>
          </w:p>
          <w:p w14:paraId="61626997" w14:textId="0012C560" w:rsidR="00167821" w:rsidRDefault="00CC284B" w:rsidP="00B71884">
            <w:pPr>
              <w:pStyle w:val="ListParagraph"/>
              <w:rPr>
                <w:rFonts w:ascii="Franklin Gothic Book" w:hAnsi="Franklin Gothic Book" w:cs="Arial"/>
                <w:sz w:val="20"/>
                <w:szCs w:val="20"/>
              </w:rPr>
            </w:pPr>
            <w:r w:rsidRPr="000042C2">
              <w:rPr>
                <w:b/>
                <w:bCs/>
              </w:rPr>
              <w:t>Desirable Criteria </w:t>
            </w:r>
            <w:r w:rsidRPr="000042C2">
              <w:br/>
            </w:r>
            <w:r w:rsidRPr="000042C2">
              <w:br/>
              <w:t>10.    Postgraduate/Professional qualification</w:t>
            </w:r>
            <w:r w:rsidRPr="000042C2">
              <w:br/>
              <w:t>11.    Experience of working in a Higher Education environment and of Welsh-medium provision at Higher Education.</w:t>
            </w:r>
          </w:p>
          <w:p w14:paraId="1779A41E" w14:textId="77777777" w:rsidR="00C22A78" w:rsidRPr="00F077D3" w:rsidRDefault="00C22A78" w:rsidP="00F077D3">
            <w:pPr>
              <w:widowControl/>
              <w:spacing w:after="200" w:line="276" w:lineRule="auto"/>
              <w:contextualSpacing/>
              <w:rPr>
                <w:rFonts w:ascii="Franklin Gothic Book" w:hAnsi="Franklin Gothic Book" w:cs="Arial"/>
                <w:sz w:val="20"/>
                <w:szCs w:val="20"/>
              </w:rPr>
            </w:pPr>
          </w:p>
        </w:tc>
      </w:tr>
    </w:tbl>
    <w:p w14:paraId="1941C12F" w14:textId="77777777" w:rsidR="00C22A78" w:rsidRPr="004E151E" w:rsidRDefault="00C22A78" w:rsidP="00C22A78">
      <w:pPr>
        <w:rPr>
          <w:rFonts w:ascii="Franklin Gothic Book" w:eastAsia="Times New Roman" w:hAnsi="Franklin Gothic Book"/>
        </w:rPr>
      </w:pPr>
    </w:p>
    <w:p w14:paraId="0A9CE60B" w14:textId="77777777" w:rsidR="00C22A78" w:rsidRPr="004E151E" w:rsidRDefault="00C22A78" w:rsidP="00C22A78">
      <w:pPr>
        <w:spacing w:after="240"/>
        <w:rPr>
          <w:rFonts w:ascii="Franklin Gothic Book" w:eastAsia="Times New Roman" w:hAnsi="Franklin Gothic Book"/>
          <w:b/>
        </w:rPr>
      </w:pPr>
      <w:r w:rsidRPr="004E151E">
        <w:rPr>
          <w:rFonts w:ascii="Franklin Gothic Book" w:eastAsia="Times New Roman" w:hAnsi="Franklin Gothic Book"/>
          <w:b/>
        </w:rPr>
        <w:t>Additional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4"/>
      </w:tblGrid>
      <w:tr w:rsidR="00C22A78" w:rsidRPr="0001115C" w14:paraId="75B689BD" w14:textId="77777777" w:rsidTr="00B71884">
        <w:tc>
          <w:tcPr>
            <w:tcW w:w="9242" w:type="dxa"/>
          </w:tcPr>
          <w:p w14:paraId="30C2313A" w14:textId="77777777" w:rsidR="00CC284B" w:rsidRDefault="00CC284B" w:rsidP="00CC284B">
            <w:r w:rsidRPr="000042C2">
              <w:t xml:space="preserve">As an employee of Cardiff </w:t>
            </w:r>
            <w:proofErr w:type="gramStart"/>
            <w:r w:rsidRPr="000042C2">
              <w:t>University</w:t>
            </w:r>
            <w:proofErr w:type="gramEnd"/>
            <w:r w:rsidRPr="000042C2">
              <w:t xml:space="preserve"> the post holder will:  </w:t>
            </w:r>
            <w:r w:rsidRPr="000042C2">
              <w:br/>
              <w:t> </w:t>
            </w:r>
            <w:r w:rsidRPr="000042C2">
              <w:br/>
            </w:r>
            <w:r w:rsidRPr="000042C2">
              <w:rPr>
                <w:rFonts w:ascii="Arial" w:hAnsi="Arial" w:cs="Arial"/>
              </w:rPr>
              <w:t> </w:t>
            </w:r>
            <w:r w:rsidRPr="000042C2">
              <w:rPr>
                <w:rFonts w:ascii="Aptos" w:hAnsi="Aptos" w:cs="Aptos"/>
              </w:rPr>
              <w:t>•</w:t>
            </w:r>
            <w:r w:rsidRPr="000042C2">
              <w:rPr>
                <w:rFonts w:ascii="Arial" w:hAnsi="Arial" w:cs="Arial"/>
              </w:rPr>
              <w:t>           </w:t>
            </w:r>
            <w:r w:rsidRPr="000042C2">
              <w:rPr>
                <w:rFonts w:ascii="Aptos" w:hAnsi="Aptos" w:cs="Aptos"/>
              </w:rPr>
              <w:t> </w:t>
            </w:r>
            <w:r w:rsidRPr="000042C2">
              <w:t xml:space="preserve">Ensure compliance with legal and regulatory requirements in respect of equality and diversity, data protection, copyright and licensing, security, financial and other University policies, procedures and codes as appropriate. </w:t>
            </w:r>
            <w:r w:rsidRPr="000042C2">
              <w:rPr>
                <w:rFonts w:ascii="Aptos" w:hAnsi="Aptos" w:cs="Aptos"/>
              </w:rPr>
              <w:t> </w:t>
            </w:r>
            <w:r w:rsidRPr="000042C2">
              <w:br/>
            </w:r>
            <w:r w:rsidRPr="000042C2">
              <w:rPr>
                <w:rFonts w:ascii="Aptos" w:hAnsi="Aptos" w:cs="Aptos"/>
              </w:rPr>
              <w:t> </w:t>
            </w:r>
            <w:r w:rsidRPr="000042C2">
              <w:br/>
            </w:r>
            <w:r w:rsidRPr="000042C2">
              <w:rPr>
                <w:rFonts w:ascii="Arial" w:hAnsi="Arial" w:cs="Arial"/>
              </w:rPr>
              <w:t> </w:t>
            </w:r>
            <w:r w:rsidRPr="000042C2">
              <w:rPr>
                <w:rFonts w:ascii="Aptos" w:hAnsi="Aptos" w:cs="Aptos"/>
              </w:rPr>
              <w:t>•</w:t>
            </w:r>
            <w:r w:rsidRPr="000042C2">
              <w:rPr>
                <w:rFonts w:ascii="Arial" w:hAnsi="Arial" w:cs="Arial"/>
              </w:rPr>
              <w:t>           </w:t>
            </w:r>
            <w:r w:rsidRPr="000042C2">
              <w:rPr>
                <w:rFonts w:ascii="Aptos" w:hAnsi="Aptos" w:cs="Aptos"/>
              </w:rPr>
              <w:t> </w:t>
            </w:r>
            <w:r w:rsidRPr="000042C2">
              <w:t>Take reasonable care for the health and safety of yourself and of other persons who may be affected by your acts or omissions at work in accordance with the Health and Safety at Work Act 1974, EC directives and the University’s Safety, Health and Environment Policies and procedures and to cooperate with the University on any legal duties placed on it as the employer.   </w:t>
            </w:r>
          </w:p>
          <w:p w14:paraId="56C8F046" w14:textId="77777777" w:rsidR="00167821" w:rsidRPr="0001115C" w:rsidRDefault="00167821" w:rsidP="00B71884">
            <w:pPr>
              <w:rPr>
                <w:rFonts w:ascii="Franklin Gothic Book" w:eastAsia="Times New Roman" w:hAnsi="Franklin Gothic Book"/>
              </w:rPr>
            </w:pPr>
          </w:p>
        </w:tc>
      </w:tr>
    </w:tbl>
    <w:p w14:paraId="76CF0F78" w14:textId="77777777" w:rsidR="00C22A78" w:rsidRDefault="00C22A78" w:rsidP="00C22A78">
      <w:pPr>
        <w:pStyle w:val="BodyText"/>
        <w:spacing w:line="269" w:lineRule="exact"/>
        <w:ind w:left="0" w:right="5629"/>
        <w:jc w:val="both"/>
      </w:pPr>
    </w:p>
    <w:sectPr w:rsidR="00C22A78">
      <w:footerReference w:type="default" r:id="rId8"/>
      <w:pgSz w:w="11904" w:h="16840"/>
      <w:pgMar w:top="1340" w:right="1320" w:bottom="860" w:left="1340" w:header="0" w:footer="6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B9254" w14:textId="77777777" w:rsidR="00B05BAD" w:rsidRDefault="00B05BAD">
      <w:r>
        <w:separator/>
      </w:r>
    </w:p>
  </w:endnote>
  <w:endnote w:type="continuationSeparator" w:id="0">
    <w:p w14:paraId="6FAEE05D" w14:textId="77777777" w:rsidR="00B05BAD" w:rsidRDefault="00B05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7FA84" w14:textId="77777777" w:rsidR="000E63D7" w:rsidRDefault="00104565">
    <w:pPr>
      <w:spacing w:line="200" w:lineRule="exact"/>
      <w:rPr>
        <w:sz w:val="20"/>
        <w:szCs w:val="20"/>
      </w:rPr>
    </w:pPr>
    <w:r>
      <w:rPr>
        <w:noProof/>
        <w:lang w:val="en-GB" w:eastAsia="en-GB"/>
      </w:rPr>
      <mc:AlternateContent>
        <mc:Choice Requires="wps">
          <w:drawing>
            <wp:anchor distT="0" distB="0" distL="114300" distR="114300" simplePos="0" relativeHeight="251657728" behindDoc="1" locked="0" layoutInCell="1" allowOverlap="1" wp14:anchorId="13D1E906" wp14:editId="76E5422D">
              <wp:simplePos x="0" y="0"/>
              <wp:positionH relativeFrom="page">
                <wp:posOffset>901700</wp:posOffset>
              </wp:positionH>
              <wp:positionV relativeFrom="page">
                <wp:posOffset>10217150</wp:posOffset>
              </wp:positionV>
              <wp:extent cx="2199005" cy="207010"/>
              <wp:effectExtent l="0" t="0"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900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289EA0" w14:textId="77777777" w:rsidR="000E63D7" w:rsidRDefault="000E63D7">
                          <w:pPr>
                            <w:spacing w:line="182" w:lineRule="exact"/>
                            <w:ind w:left="20"/>
                            <w:rPr>
                              <w:rFonts w:ascii="Arial" w:eastAsia="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D1E906" id="_x0000_t202" coordsize="21600,21600" o:spt="202" path="m,l,21600r21600,l21600,xe">
              <v:stroke joinstyle="miter"/>
              <v:path gradientshapeok="t" o:connecttype="rect"/>
            </v:shapetype>
            <v:shape id="Text Box 1" o:spid="_x0000_s1026" type="#_x0000_t202" style="position:absolute;margin-left:71pt;margin-top:804.5pt;width:173.15pt;height:16.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" filled="f" stroked="f">
              <v:textbox inset="0,0,0,0">
                <w:txbxContent>
                  <w:p w14:paraId="54289EA0" w14:textId="77777777" w:rsidR="000E63D7" w:rsidRDefault="000E63D7">
                    <w:pPr>
                      <w:spacing w:line="182" w:lineRule="exact"/>
                      <w:ind w:left="20"/>
                      <w:rPr>
                        <w:rFonts w:ascii="Arial" w:eastAsia="Arial" w:hAnsi="Arial" w:cs="Arial"/>
                        <w:sz w:val="16"/>
                        <w:szCs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3D05C" w14:textId="77777777" w:rsidR="00B05BAD" w:rsidRDefault="00B05BAD">
      <w:r>
        <w:separator/>
      </w:r>
    </w:p>
  </w:footnote>
  <w:footnote w:type="continuationSeparator" w:id="0">
    <w:p w14:paraId="45238F9D" w14:textId="77777777" w:rsidR="00B05BAD" w:rsidRDefault="00B05B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F074B"/>
    <w:multiLevelType w:val="hybridMultilevel"/>
    <w:tmpl w:val="E78CA9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BB287D"/>
    <w:multiLevelType w:val="hybridMultilevel"/>
    <w:tmpl w:val="DC740D4E"/>
    <w:lvl w:ilvl="0" w:tplc="E56E46E8">
      <w:start w:val="1"/>
      <w:numFmt w:val="bullet"/>
      <w:lvlText w:val=""/>
      <w:lvlJc w:val="left"/>
      <w:pPr>
        <w:ind w:hanging="361"/>
      </w:pPr>
      <w:rPr>
        <w:rFonts w:ascii="Symbol" w:eastAsia="Symbol" w:hAnsi="Symbol" w:hint="default"/>
        <w:sz w:val="24"/>
        <w:szCs w:val="24"/>
      </w:rPr>
    </w:lvl>
    <w:lvl w:ilvl="1" w:tplc="88F6F134">
      <w:start w:val="1"/>
      <w:numFmt w:val="bullet"/>
      <w:lvlText w:val="•"/>
      <w:lvlJc w:val="left"/>
      <w:rPr>
        <w:rFonts w:hint="default"/>
      </w:rPr>
    </w:lvl>
    <w:lvl w:ilvl="2" w:tplc="05F6210C">
      <w:start w:val="1"/>
      <w:numFmt w:val="bullet"/>
      <w:lvlText w:val="•"/>
      <w:lvlJc w:val="left"/>
      <w:rPr>
        <w:rFonts w:hint="default"/>
      </w:rPr>
    </w:lvl>
    <w:lvl w:ilvl="3" w:tplc="2EBE863A">
      <w:start w:val="1"/>
      <w:numFmt w:val="bullet"/>
      <w:lvlText w:val="•"/>
      <w:lvlJc w:val="left"/>
      <w:rPr>
        <w:rFonts w:hint="default"/>
      </w:rPr>
    </w:lvl>
    <w:lvl w:ilvl="4" w:tplc="EA4617D2">
      <w:start w:val="1"/>
      <w:numFmt w:val="bullet"/>
      <w:lvlText w:val="•"/>
      <w:lvlJc w:val="left"/>
      <w:rPr>
        <w:rFonts w:hint="default"/>
      </w:rPr>
    </w:lvl>
    <w:lvl w:ilvl="5" w:tplc="4D449690">
      <w:start w:val="1"/>
      <w:numFmt w:val="bullet"/>
      <w:lvlText w:val="•"/>
      <w:lvlJc w:val="left"/>
      <w:rPr>
        <w:rFonts w:hint="default"/>
      </w:rPr>
    </w:lvl>
    <w:lvl w:ilvl="6" w:tplc="B666D7A6">
      <w:start w:val="1"/>
      <w:numFmt w:val="bullet"/>
      <w:lvlText w:val="•"/>
      <w:lvlJc w:val="left"/>
      <w:rPr>
        <w:rFonts w:hint="default"/>
      </w:rPr>
    </w:lvl>
    <w:lvl w:ilvl="7" w:tplc="7CF68038">
      <w:start w:val="1"/>
      <w:numFmt w:val="bullet"/>
      <w:lvlText w:val="•"/>
      <w:lvlJc w:val="left"/>
      <w:rPr>
        <w:rFonts w:hint="default"/>
      </w:rPr>
    </w:lvl>
    <w:lvl w:ilvl="8" w:tplc="80EEB384">
      <w:start w:val="1"/>
      <w:numFmt w:val="bullet"/>
      <w:lvlText w:val="•"/>
      <w:lvlJc w:val="left"/>
      <w:rPr>
        <w:rFonts w:hint="default"/>
      </w:rPr>
    </w:lvl>
  </w:abstractNum>
  <w:abstractNum w:abstractNumId="2" w15:restartNumberingAfterBreak="0">
    <w:nsid w:val="373F1A2E"/>
    <w:multiLevelType w:val="hybridMultilevel"/>
    <w:tmpl w:val="F5C67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06471F"/>
    <w:multiLevelType w:val="singleLevel"/>
    <w:tmpl w:val="43F2036E"/>
    <w:lvl w:ilvl="0">
      <w:start w:val="1"/>
      <w:numFmt w:val="bullet"/>
      <w:lvlText w:val=""/>
      <w:lvlJc w:val="left"/>
      <w:pPr>
        <w:tabs>
          <w:tab w:val="num" w:pos="360"/>
        </w:tabs>
        <w:ind w:left="360" w:hanging="360"/>
      </w:pPr>
      <w:rPr>
        <w:rFonts w:ascii="Symbol" w:hAnsi="Symbol" w:hint="default"/>
        <w:sz w:val="20"/>
        <w:szCs w:val="20"/>
      </w:rPr>
    </w:lvl>
  </w:abstractNum>
  <w:num w:numId="1" w16cid:durableId="128397941">
    <w:abstractNumId w:val="1"/>
  </w:num>
  <w:num w:numId="2" w16cid:durableId="378937122">
    <w:abstractNumId w:val="0"/>
  </w:num>
  <w:num w:numId="3" w16cid:durableId="1409570299">
    <w:abstractNumId w:val="3"/>
  </w:num>
  <w:num w:numId="4" w16cid:durableId="15429826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3D7"/>
    <w:rsid w:val="000E63D7"/>
    <w:rsid w:val="000F5BB3"/>
    <w:rsid w:val="00104565"/>
    <w:rsid w:val="00167821"/>
    <w:rsid w:val="0023211C"/>
    <w:rsid w:val="005E50DB"/>
    <w:rsid w:val="00686C0E"/>
    <w:rsid w:val="00761EA2"/>
    <w:rsid w:val="007D7379"/>
    <w:rsid w:val="0098112B"/>
    <w:rsid w:val="009D4976"/>
    <w:rsid w:val="00B05BAD"/>
    <w:rsid w:val="00B9492F"/>
    <w:rsid w:val="00C22A78"/>
    <w:rsid w:val="00CC284B"/>
    <w:rsid w:val="00D53B19"/>
    <w:rsid w:val="00D608E8"/>
    <w:rsid w:val="00DB6DC4"/>
    <w:rsid w:val="00E51346"/>
    <w:rsid w:val="00F077D3"/>
    <w:rsid w:val="00FA58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CEF57"/>
  <w15:docId w15:val="{E9884231-CCD1-4B93-BEDA-0C10BD99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Arial" w:eastAsia="Arial" w:hAnsi="Arial"/>
      <w:b/>
      <w:bCs/>
      <w:sz w:val="26"/>
      <w:szCs w:val="26"/>
    </w:rPr>
  </w:style>
  <w:style w:type="paragraph" w:styleId="Heading2">
    <w:name w:val="heading 2"/>
    <w:basedOn w:val="Normal"/>
    <w:uiPriority w:val="1"/>
    <w:qFormat/>
    <w:pPr>
      <w:ind w:left="100"/>
      <w:outlineLvl w:val="1"/>
    </w:pPr>
    <w:rPr>
      <w:rFonts w:ascii="Arial" w:eastAsia="Arial" w:hAnsi="Arial"/>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Arial" w:eastAsia="Arial" w:hAnsi="Arial"/>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22A78"/>
    <w:pPr>
      <w:tabs>
        <w:tab w:val="center" w:pos="4513"/>
        <w:tab w:val="right" w:pos="9026"/>
      </w:tabs>
    </w:pPr>
  </w:style>
  <w:style w:type="character" w:customStyle="1" w:styleId="HeaderChar">
    <w:name w:val="Header Char"/>
    <w:basedOn w:val="DefaultParagraphFont"/>
    <w:link w:val="Header"/>
    <w:uiPriority w:val="99"/>
    <w:rsid w:val="00C22A78"/>
  </w:style>
  <w:style w:type="paragraph" w:styleId="Footer">
    <w:name w:val="footer"/>
    <w:basedOn w:val="Normal"/>
    <w:link w:val="FooterChar"/>
    <w:uiPriority w:val="99"/>
    <w:unhideWhenUsed/>
    <w:rsid w:val="00C22A78"/>
    <w:pPr>
      <w:tabs>
        <w:tab w:val="center" w:pos="4513"/>
        <w:tab w:val="right" w:pos="9026"/>
      </w:tabs>
    </w:pPr>
  </w:style>
  <w:style w:type="character" w:customStyle="1" w:styleId="FooterChar">
    <w:name w:val="Footer Char"/>
    <w:basedOn w:val="DefaultParagraphFont"/>
    <w:link w:val="Footer"/>
    <w:uiPriority w:val="99"/>
    <w:rsid w:val="00C22A78"/>
  </w:style>
  <w:style w:type="table" w:styleId="TableGrid">
    <w:name w:val="Table Grid"/>
    <w:basedOn w:val="TableNormal"/>
    <w:uiPriority w:val="59"/>
    <w:rsid w:val="00761E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1102</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Cardiff University</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saghcr</dc:creator>
  <cp:lastModifiedBy>Claire Hooper</cp:lastModifiedBy>
  <cp:revision>2</cp:revision>
  <dcterms:created xsi:type="dcterms:W3CDTF">2026-06-29T09:25:00Z</dcterms:created>
  <dcterms:modified xsi:type="dcterms:W3CDTF">2026-06-29T09:25:00Z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2012-03-22T00:00:00Z</vt:filetime>
  </property>
  <property fmtid="{D5CDD505-2E9C-101B-9397-08002B2CF9AE}" pid="3" name="LastSaved">
    <vt:filetime>2014-02-26T00:00:00Z</vt:filetime>
  </property>
</Properties>
</file>