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rPr>
          <w:b/>
          <w:bCs/>
          <w:u w:val="single"/>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rPr>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i/>
          <w:iCs/>
          <w:lang w:val="en-GB" w:eastAsia="en-GB" w:bidi="en-GB"/>
        </w:rPr>
      </w:pPr>
      <w:r>
        <w:rPr>
          <w:b/>
          <w:bCs/>
          <w:lang w:val="en-GB" w:eastAsia="en-GB" w:bidi="en-GB"/>
        </w:rPr>
        <w:t xml:space="preserve">JOB PURPOSE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i/>
          <w:i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rPr>
          <w:lang w:val="en-GB" w:eastAsia="en-GB" w:bidi="en-GB"/>
        </w:rPr>
        <w:t xml:space="preserve">Provide an administrative service to WISERD, undertaking and completing a range of routine administrative tasks to meet operational and customer service requirements. Provide administrative support to the WISERD Hub Team and academic colleagues across the Institute, ensuring that key activities are supported effectively and that administrative processes and records are maintained accurately.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rPr>
          <w:lang w:val="en-GB" w:eastAsia="en-GB" w:bidi="en-GB"/>
        </w:rPr>
        <w:t xml:space="preserve">The role holder will work collaboratively with colleagues across WISERD, Cardiff University and the wider WISERD partnership to support the effective delivery of research, engagement and operational activities. The role will involve a range of administrative activities, including meeting and event support, maintaining records and databases, processing routine financial documentation, responding to enquiries and providing general administrative assistance to the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b/>
          <w:bCs/>
          <w:lang w:val="en-GB" w:eastAsia="en-GB" w:bidi="en-GB"/>
        </w:rPr>
      </w:pPr>
      <w:r>
        <w:rPr>
          <w:b/>
          <w:bCs/>
          <w:lang w:val="en-GB" w:eastAsia="en-GB" w:bidi="en-GB"/>
        </w:rPr>
        <w:t xml:space="preserve">DUTIES AND RESPONSIBILITIES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b/>
          <w:bCs/>
          <w:lang w:val="en-GB" w:eastAsia="en-GB" w:bidi="en-GB"/>
        </w:rPr>
      </w:pPr>
      <w:r>
        <w:rPr>
          <w:b/>
          <w:bCs/>
          <w:lang w:val="en-GB" w:eastAsia="en-GB" w:bidi="en-GB"/>
        </w:rPr>
        <w:t xml:space="preserve">Key Duties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rPr>
          <w:lang w:val="en-GB" w:eastAsia="en-GB" w:bidi="en-GB"/>
        </w:rPr>
      </w:pPr>
      <w:r>
        <w:rPr>
          <w:lang w:val="en-GB" w:eastAsia="en-GB" w:bidi="en-GB"/>
        </w:rPr>
        <w:t xml:space="preserve">Deal with a range of enquiries from internal (staff &amp; students) and external (members of the public) customers in a professional manner, establishing their needs and adapting the standard responses accordingly.</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rPr>
          <w:lang w:val="en-GB" w:eastAsia="en-GB" w:bidi="en-GB"/>
        </w:rPr>
      </w:pPr>
      <w:r>
        <w:rPr>
          <w:lang w:val="en-GB" w:eastAsia="en-GB" w:bidi="en-GB"/>
        </w:rPr>
        <w:t xml:space="preserve">Undertake a variety of administrative duties to support WISERD activities, including research projects, engagement activities, events and the day-to-day operation of the WISERD Hub Team.</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rPr>
          <w:lang w:val="en-GB" w:eastAsia="en-GB" w:bidi="en-GB"/>
        </w:rPr>
      </w:pPr>
      <w:r>
        <w:rPr>
          <w:lang w:val="en-GB" w:eastAsia="en-GB" w:bidi="en-GB"/>
        </w:rPr>
        <w:t xml:space="preserve">Work collaboratively with colleagues across WISERD, Cardiff University and the five partner universities, contributing to effective team working and supporting the organisation and delivery of meetings, workshops, away days, conferences and other WISERD activities.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rPr>
          <w:lang w:val="en-GB" w:eastAsia="en-GB" w:bidi="en-GB"/>
        </w:rPr>
      </w:pPr>
      <w:r>
        <w:rPr>
          <w:lang w:val="en-GB" w:eastAsia="en-GB" w:bidi="en-GB"/>
        </w:rPr>
        <w:t xml:space="preserve">Work with others to make recommendations for the development and improvement of current University processes and procedures, using initiative to identify opportunities to improve administrative systems and working practices.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rPr>
          <w:lang w:val="en-GB" w:eastAsia="en-GB" w:bidi="en-GB"/>
        </w:rPr>
      </w:pPr>
      <w:r>
        <w:rPr>
          <w:lang w:val="en-GB" w:eastAsia="en-GB" w:bidi="en-GB"/>
        </w:rPr>
        <w:t xml:space="preserve">Create and maintain good working relationships with colleagues, University departments, external contacts and other key stakeholders to help improve service levels and support the effective delivery of administrative services.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rPr>
          <w:lang w:val="en-GB" w:eastAsia="en-GB" w:bidi="en-GB"/>
        </w:rPr>
      </w:pPr>
      <w:r>
        <w:rPr>
          <w:lang w:val="en-GB" w:eastAsia="en-GB" w:bidi="en-GB"/>
        </w:rPr>
        <w:t xml:space="preserve">Gather and review data to update administrative systems such as databases and spreadsheets, making sure that information is accurate and up to date, and highlighting basic trends, patterns or issues to your Line Manager where appropriate.</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rPr>
          <w:lang w:val="en-GB" w:eastAsia="en-GB" w:bidi="en-GB"/>
        </w:rPr>
      </w:pPr>
      <w:r>
        <w:rPr>
          <w:lang w:val="en-GB" w:eastAsia="en-GB" w:bidi="en-GB"/>
        </w:rPr>
        <w:t xml:space="preserve">Plan, prioritise and organise own workload effectively, managing routine and urgent tasks and adapting to changing operational requirements within agreed timescales.</w:t>
      </w: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rPr>
          <w:lang w:val="en-GB" w:eastAsia="en-GB" w:bidi="en-GB"/>
        </w:rPr>
      </w:pPr>
      <w:r>
        <w:rPr>
          <w:lang w:val="en-GB" w:eastAsia="en-GB" w:bidi="en-GB"/>
        </w:rPr>
        <w:t xml:space="preserve">Actively contribute to the success of the WISERD team by providing flexible administrative support across WISERD activities and assisting colleagues as required.</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b/>
          <w:bCs/>
          <w:lang w:val="en-GB" w:eastAsia="en-GB" w:bidi="en-GB"/>
        </w:rPr>
        <w:t xml:space="preserve">Specific Duties</w:t>
      </w:r>
      <w:r>
        <w:rPr>
          <w:lang w:val="en-GB" w:eastAsia="en-GB" w:bidi="en-GB"/>
        </w:rPr>
        <w:t xml:space="preserve"> </w:t>
      </w:r>
    </w:p>
    <w:p>
      <w:pPr>
        <w:pStyle w:val="Normal"/>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lang w:val="en-GB" w:eastAsia="en-GB" w:bidi="en-GB"/>
        </w:rPr>
      </w:pPr>
      <w:r>
        <w:rPr>
          <w:lang w:val="en-GB" w:eastAsia="en-GB" w:bidi="en-GB"/>
        </w:rPr>
        <w:t xml:space="preserve">Produce documentation, arrange meetings, prepare agendas and supporting papers, take minutes or notes where required, and ensure that room bookings, catering and travel arrangements are made.</w:t>
      </w:r>
    </w:p>
    <w:p>
      <w:pPr>
        <w:pStyle w:val="Normal"/>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lang w:val="en-GB" w:eastAsia="en-GB" w:bidi="en-GB"/>
        </w:rPr>
      </w:pPr>
      <w:r>
        <w:rPr>
          <w:lang w:val="en-GB" w:eastAsia="en-GB" w:bidi="en-GB"/>
        </w:rPr>
        <w:t xml:space="preserve">Provide administrative support for WISERD events and activities, including workshops, meetings, away days and conferences. This may include communicating with delegates, preparing materials, supporting logistical arrangements, liaising with stakeholders and providing front-of-house support.</w:t>
      </w:r>
    </w:p>
    <w:p>
      <w:pPr>
        <w:pStyle w:val="Normal"/>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lang w:val="en-GB" w:eastAsia="en-GB" w:bidi="en-GB"/>
        </w:rPr>
      </w:pPr>
      <w:r>
        <w:rPr>
          <w:lang w:val="en-GB" w:eastAsia="en-GB" w:bidi="en-GB"/>
        </w:rPr>
        <w:t xml:space="preserve">Provide administrative support for routine financial processes, including processing expense claims, purchase orders, hospitality requests and other financial documentation in accordance with University procedures.</w:t>
      </w:r>
    </w:p>
    <w:p>
      <w:pPr>
        <w:pStyle w:val="Normal"/>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lang w:val="en-GB" w:eastAsia="en-GB" w:bidi="en-GB"/>
        </w:rPr>
      </w:pPr>
      <w:r>
        <w:rPr>
          <w:lang w:val="en-GB" w:eastAsia="en-GB" w:bidi="en-GB"/>
        </w:rPr>
        <w:t xml:space="preserve">Maintain and update databases, spreadsheets and other administrative records, undertaking routine data checking and cleaning to ensure information is accurate and complete, and reporting any discrepancies or issues to the Line Manager.</w:t>
      </w:r>
    </w:p>
    <w:p>
      <w:pPr>
        <w:pStyle w:val="Normal"/>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lang w:val="en-GB" w:eastAsia="en-GB" w:bidi="en-GB"/>
        </w:rPr>
      </w:pPr>
      <w:r>
        <w:rPr>
          <w:lang w:val="en-GB" w:eastAsia="en-GB" w:bidi="en-GB"/>
        </w:rPr>
        <w:t xml:space="preserve">Provide administrative support for staff changes, including onboarding and offboarding activities, maintaining relevant records and liaising with appropriate University teams as required.</w:t>
      </w:r>
    </w:p>
    <w:p>
      <w:pPr>
        <w:pStyle w:val="Normal"/>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lang w:val="en-GB" w:eastAsia="en-GB" w:bidi="en-GB"/>
        </w:rPr>
      </w:pPr>
      <w:r>
        <w:rPr>
          <w:lang w:val="en-GB" w:eastAsia="en-GB" w:bidi="en-GB"/>
        </w:rPr>
        <w:t xml:space="preserve">Provide administrative support to WISERD research projects and related activities, including maintaining project records, coordinating routine administrative requirements and supporting effective project delivery.</w:t>
      </w:r>
    </w:p>
    <w:p>
      <w:pPr>
        <w:pStyle w:val="Normal"/>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lang w:val="en-GB" w:eastAsia="en-GB" w:bidi="en-GB"/>
        </w:rPr>
      </w:pPr>
      <w:r>
        <w:rPr>
          <w:lang w:val="en-GB" w:eastAsia="en-GB" w:bidi="en-GB"/>
        </w:rPr>
        <w:t xml:space="preserve">Provide administrative support for WISERD communications activities, including maintaining online information and updating web content where required and in accordance with University procedures.</w:t>
      </w:r>
    </w:p>
    <w:p>
      <w:pPr>
        <w:pStyle w:val="Normal"/>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lang w:val="en-GB" w:eastAsia="en-GB" w:bidi="en-GB"/>
        </w:rPr>
      </w:pPr>
      <w:r>
        <w:rPr>
          <w:lang w:val="en-GB" w:eastAsia="en-GB" w:bidi="en-GB"/>
        </w:rPr>
        <w:t xml:space="preserve">Provide appropriate administrative and reception cover for visitors to WISERD and associated research facilities, including assisting with visitor arrangements and ensuring that relevant procedures are followed.</w:t>
      </w:r>
    </w:p>
    <w:p>
      <w:pPr>
        <w:pStyle w:val="Normal"/>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lang w:val="en-GB" w:eastAsia="en-GB" w:bidi="en-GB"/>
        </w:rPr>
      </w:pPr>
      <w:r>
        <w:rPr>
          <w:lang w:val="en-GB" w:eastAsia="en-GB" w:bidi="en-GB"/>
        </w:rPr>
        <w:t xml:space="preserve">Provide diary management and scheduling support to senior members of WISERD as required.</w:t>
      </w:r>
    </w:p>
    <w:p>
      <w:pPr>
        <w:pStyle w:val="Normal"/>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lang w:val="en-GB" w:eastAsia="en-GB" w:bidi="en-GB"/>
        </w:rPr>
      </w:pPr>
      <w:r>
        <w:rPr>
          <w:lang w:val="en-GB" w:eastAsia="en-GB" w:bidi="en-GB"/>
        </w:rPr>
        <w:t xml:space="preserve">Assist with the preparation, collation and distribution of information and documentation for internal and external audiences.</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color w:val="EE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b/>
          <w:bCs/>
          <w:lang w:val="en-GB" w:eastAsia="en-GB" w:bidi="en-GB"/>
        </w:rPr>
      </w:pPr>
      <w:r>
        <w:rPr>
          <w:b/>
          <w:bCs/>
          <w:lang w:val="en-GB" w:eastAsia="en-GB" w:bidi="en-GB"/>
        </w:rPr>
        <w:t xml:space="preserve">General Duties</w:t>
      </w:r>
    </w:p>
    <w:p>
      <w:pPr>
        <w:pStyle w:val="ListParagraph"/>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57" w:hanging="357"/>
        <w:rPr>
          <w:lang w:val="en-GB" w:eastAsia="en-GB" w:bidi="en-GB"/>
        </w:rPr>
      </w:pPr>
      <w:r>
        <w:rPr>
          <w:lang w:val="en-GB" w:eastAsia="en-GB" w:bidi="en-GB"/>
        </w:rPr>
        <w:t xml:space="preserve">Abide by all University policies and undergo appropriate personal and professional development.</w:t>
      </w:r>
    </w:p>
    <w:p>
      <w:pPr>
        <w:pStyle w:val="ListParagraph"/>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7" w:hanging="357"/>
        <w:rPr>
          <w:lang w:val="en-GB" w:eastAsia="en-GB" w:bidi="en-GB"/>
        </w:rPr>
      </w:pPr>
      <w:r>
        <w:rPr>
          <w:lang w:val="en-GB" w:eastAsia="en-GB" w:bidi="en-GB"/>
        </w:rPr>
        <w:t xml:space="preserve">Ensure that an understanding of confidentiality, data protection and information security is applied when undertaking all duties.</w:t>
      </w:r>
    </w:p>
    <w:p>
      <w:pPr>
        <w:pStyle w:val="ListParagraph"/>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57" w:hanging="357"/>
        <w:rPr>
          <w:lang w:val="en-GB" w:eastAsia="en-GB" w:bidi="en-GB"/>
        </w:rPr>
      </w:pPr>
      <w:r>
        <w:rPr>
          <w:lang w:val="en-GB" w:eastAsia="en-GB" w:bidi="en-GB"/>
        </w:rPr>
        <w:t xml:space="preserve">Support inclusive working practices and contribute to ensuring that administrative processes, events and communications take account of accessibility and equality requirements.</w:t>
      </w: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57" w:hanging="357"/>
        <w:jc w:val="both"/>
        <w:rPr>
          <w:lang w:val="en-GB" w:eastAsia="en-GB" w:bidi="en-GB"/>
        </w:rPr>
      </w:pPr>
      <w:r>
        <w:rPr>
          <w:lang w:val="en-GB" w:eastAsia="en-GB" w:bidi="en-GB"/>
        </w:rPr>
        <w:t xml:space="preserve">Perform other duties which are not included above, but which will be consistent with the role.</w:t>
      </w: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57" w:hanging="357"/>
        <w:jc w:val="both"/>
        <w:rPr>
          <w:lang w:val="en-GB" w:eastAsia="en-GB" w:bidi="en-GB"/>
        </w:rPr>
      </w:pPr>
      <w:r>
        <w:rPr>
          <w:lang w:val="en-GB" w:eastAsia="en-GB" w:bidi="en-GB"/>
        </w:rPr>
        <w:t xml:space="preserve">Uphold the Professional Services Values &amp; Behaviours or local equivalent.</w:t>
      </w:r>
    </w:p>
    <w:p>
      <w:pPr>
        <w:pStyle w:val="Normal"/>
        <w:numPr>
          <w:ilvl w:val="0"/>
          <w:numId w:val="3"/>
        </w:numPr>
        <w:tabs>
          <w:tab w:val="left" w:pos="357"/>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57" w:hanging="357"/>
        <w:jc w:val="both"/>
        <w:rPr>
          <w:lang w:val="en-GB" w:eastAsia="en-GB" w:bidi="en-GB"/>
        </w:rPr>
      </w:pPr>
      <w:r>
        <w:rPr>
          <w:lang w:val="en-GB" w:eastAsia="en-GB" w:bidi="en-GB"/>
        </w:rPr>
        <w:t xml:space="preserve">Provide flexible administrative support across WISERD activities in response to changing operational needs and priorities.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b/>
          <w:bCs/>
          <w:color w:val="EE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b/>
          <w:bCs/>
          <w:color w:val="EE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b/>
          <w:bCs/>
          <w:u w:val="single"/>
          <w:lang w:val="en-GB" w:eastAsia="en-GB" w:bidi="en-GB"/>
        </w:rPr>
      </w:pPr>
      <w:r>
        <w:rPr>
          <w:b/>
          <w:bCs/>
          <w:u w:val="single"/>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b/>
          <w:bCs/>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b/>
          <w:bCs/>
          <w:lang w:val="en-GB" w:eastAsia="en-GB" w:bidi="en-GB"/>
        </w:rPr>
      </w:pPr>
      <w:r>
        <w:rPr>
          <w:b/>
          <w:bCs/>
          <w:lang w:val="en-GB" w:eastAsia="en-GB" w:bidi="en-GB"/>
        </w:rPr>
        <w:t xml:space="preserve">Essential Criteria </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lang w:val="en-GB" w:eastAsia="en-GB" w:bidi="en-GB"/>
        </w:rPr>
      </w:pPr>
      <w:r>
        <w:rPr>
          <w:lang w:val="en-GB" w:eastAsia="en-GB" w:bidi="en-GB"/>
        </w:rPr>
        <w:t xml:space="preserve">Ability to carry out a variety of administrative tasks, including writing clearly and concisely.</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lang w:val="en-GB" w:eastAsia="en-GB" w:bidi="en-GB"/>
        </w:rPr>
      </w:pPr>
      <w:r>
        <w:rPr>
          <w:lang w:val="en-GB" w:eastAsia="en-GB" w:bidi="en-GB"/>
        </w:rPr>
        <w:t xml:space="preserve">Experience of working in an administrative or office setting.</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lang w:val="en-GB" w:eastAsia="en-GB" w:bidi="en-GB"/>
        </w:rPr>
      </w:pPr>
      <w:r>
        <w:rPr>
          <w:lang w:val="en-GB" w:eastAsia="en-GB" w:bidi="en-GB"/>
        </w:rPr>
        <w:t xml:space="preserve">Experience of using common office IT packages (e.g. MS Office, e-mail and databases).</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lang w:val="en-GB" w:eastAsia="en-GB" w:bidi="en-GB"/>
        </w:rPr>
      </w:pPr>
      <w:r>
        <w:rPr>
          <w:lang w:val="en-GB" w:eastAsia="en-GB" w:bidi="en-GB"/>
        </w:rPr>
        <w:t xml:space="preserve">Ability to set up and maintain standard administrative systems and procedures, including using University systems to collate and record data online and in hard copy. (Training will be provided where required).</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lang w:val="en-GB" w:eastAsia="en-GB" w:bidi="en-GB"/>
        </w:rPr>
      </w:pPr>
      <w:r>
        <w:rPr>
          <w:lang w:val="en-GB" w:eastAsia="en-GB" w:bidi="en-GB"/>
        </w:rPr>
        <w:t xml:space="preserve">Ability to communicate with a wide range of people effectively and courteously whilst maintaining professional standards, adapting your language and style of communication depending on who you are communicating with.</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lang w:val="en-GB" w:eastAsia="en-GB" w:bidi="en-GB"/>
        </w:rPr>
      </w:pPr>
      <w:r>
        <w:rPr>
          <w:lang w:val="en-GB" w:eastAsia="en-GB" w:bidi="en-GB"/>
        </w:rPr>
        <w:t xml:space="preserve">Ability to work well with your team, knowing how to give advice, guidance and feedback (to colleagues and members of the public) as appropriate. </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lang w:val="en-GB" w:eastAsia="en-GB" w:bidi="en-GB"/>
        </w:rPr>
      </w:pPr>
      <w:r>
        <w:rPr>
          <w:lang w:val="en-GB" w:eastAsia="en-GB" w:bidi="en-GB"/>
        </w:rPr>
        <w:t xml:space="preserve">Ability to deal with requests for information or service, resolving customer issues where appropriate, or being able to escalate where necessary.</w:t>
      </w:r>
    </w:p>
    <w:p>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Style w:val="normaltextrun"/>
          <w:lang w:val="en-GB" w:eastAsia="en-GB" w:bidi="en-GB"/>
        </w:rPr>
      </w:pPr>
      <w:r>
        <w:rPr>
          <w:rStyle w:val="normaltextrun"/>
          <w:shd w:val="clear" w:color="auto" w:fill="FFFFFF"/>
          <w:lang w:val="en-GB" w:eastAsia="en-GB" w:bidi="en-GB"/>
        </w:rPr>
        <w:t xml:space="preserve">Ability to plan and organise your own workload within agreed timelines as set by your Line Manager.</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lang w:val="en-GB" w:eastAsia="en-GB" w:bidi="en-GB"/>
        </w:rPr>
      </w:pPr>
      <w:r>
        <w:rPr>
          <w:lang w:val="en-GB" w:eastAsia="en-GB" w:bidi="en-GB"/>
        </w:rPr>
        <w:t xml:space="preserve">Ability to use your initiative to solve problems and respond to queries, finding and proposing the best solution.</w:t>
      </w:r>
    </w:p>
    <w:p>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lang w:val="en-GB" w:eastAsia="en-GB" w:bidi="en-GB"/>
        </w:rPr>
      </w:pPr>
      <w:r>
        <w:rPr>
          <w:lang w:val="en-GB" w:eastAsia="en-GB" w:bidi="en-GB"/>
        </w:rPr>
        <w:t xml:space="preserve">Ability to provide effective administrative support for meetings, events and other activities, including coordinating arrangements and communicating with relevant stakeholders.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EE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b/>
          <w:bCs/>
          <w:lang w:val="en-GB" w:eastAsia="en-GB" w:bidi="en-GB"/>
        </w:rPr>
      </w:pPr>
      <w:r>
        <w:rPr>
          <w:b/>
          <w:bCs/>
          <w:lang w:val="en-GB" w:eastAsia="en-GB" w:bidi="en-GB"/>
        </w:rPr>
        <w:t xml:space="preserve">Desirable Criteria </w:t>
      </w:r>
    </w:p>
    <w:p>
      <w:pPr>
        <w:pStyle w:val="ListParagraph"/>
        <w:numPr>
          <w:ilvl w:val="0"/>
          <w:numId w:val="6"/>
        </w:numPr>
        <w:tabs>
          <w:tab w:val="left" w:pos="8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862" w:hanging="360"/>
        <w:rPr>
          <w:lang w:val="en-GB" w:eastAsia="en-GB" w:bidi="en-GB"/>
        </w:rPr>
      </w:pPr>
      <w:r>
        <w:rPr>
          <w:lang w:val="en-GB" w:eastAsia="en-GB" w:bidi="en-GB"/>
        </w:rPr>
        <w:t xml:space="preserve">Experience of working in a Higher Education environment.</w:t>
      </w:r>
    </w:p>
    <w:p>
      <w:pPr>
        <w:pStyle w:val="ListParagraph"/>
        <w:numPr>
          <w:ilvl w:val="0"/>
          <w:numId w:val="6"/>
        </w:numPr>
        <w:tabs>
          <w:tab w:val="left" w:pos="8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862" w:hanging="360"/>
        <w:rPr>
          <w:lang w:val="en-GB" w:eastAsia="en-GB" w:bidi="en-GB"/>
        </w:rPr>
      </w:pPr>
      <w:r>
        <w:rPr>
          <w:lang w:val="en-GB" w:eastAsia="en-GB" w:bidi="en-GB"/>
        </w:rPr>
        <w:t xml:space="preserve">Ability to speak/understand Welsh or a willingness to learn.</w:t>
      </w:r>
    </w:p>
    <w:p>
      <w:pPr>
        <w:pStyle w:val="Normal"/>
        <w:tabs>
          <w:tab w:val="left" w:pos="50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502"/>
        <w:rPr>
          <w:lang w:val="en-GB" w:eastAsia="en-GB" w:bidi="en-GB"/>
        </w:rPr>
      </w:pPr>
    </w:p>
    <w:p>
      <w:pPr>
        <w:pStyle w:val="Normal"/>
        <w:tabs>
          <w:tab w:val="left" w:pos="50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502"/>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u w:val="single"/>
          <w:lang w:val="en-GB" w:eastAsia="en-GB" w:bidi="en-GB"/>
        </w:rPr>
      </w:pPr>
      <w:r>
        <w:rPr>
          <w:b/>
          <w:bCs/>
          <w:u w:val="single"/>
          <w:lang w:val="en-GB" w:eastAsia="en-GB" w:bidi="en-GB"/>
        </w:rPr>
        <w:t xml:space="preserve">The Wales Institute of Social and Economic Research and Data (WISERD)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The Wales Institute of Social and Economic Research and Data (WISERD) is a national, interdisciplinary, social science research institute. We have been designated by the Welsh Government as a national research centre. Using innovative approaches, our research spans the fields of economics, sociology, geography and political science.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We are a collaborative venture between the universities of Aberystwyth, Bangor, Cardiff, South Wales and Swansea – working together to improve the quality and quantity of social science research in Wales and beyond. Our research effects change by influencing the development of policy and practice across a range of sectors.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WISERD is located in the Cardiff University Social Science Research Park (SPARK) alongside a large number of other social science research centres. It is primarily based in the School of Social Sciences, and works across the University.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360" w:hanging="360"/>
        <w:tabs>
          <w:tab w:val="num" w:pos="36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360" w:hanging="360"/>
        <w:tabs>
          <w:tab w:val="num" w:pos="360"/>
        </w:tabs>
      </w:pPr>
      <w:rPr>
        <w:rFonts w:hint="default" w:ascii="Symbol" w:hAnsi="Symbol" w:eastAsia="Symbol" w:cs="Symbol"/>
        <w:b w:val="off"/>
        <w:i w:val="off"/>
        <w:strike w:val="off"/>
        <w:color w:val="auto"/>
        <w:position w:val="0"/>
        <w:sz w:val="20"/>
        <w:u w:val="none"/>
        <w:shd w:val="clear" w:color="auto" w:fill="auto"/>
      </w:rPr>
    </w:lvl>
  </w:abstractNum>
  <w:abstractNum w:abstractNumId="2">
    <w:multiLevelType w:val="singleLevel"/>
    <w:lvl w:ilvl="0">
      <w:start w:val="1"/>
      <w:numFmt w:val="bullet"/>
      <w:suff w:val="tab"/>
      <w:lvlText w:val=""/>
      <w:pPr>
        <w:ind w:left="357" w:hanging="357"/>
        <w:tabs>
          <w:tab w:val="num" w:pos="357"/>
        </w:tabs>
      </w:pPr>
      <w:rPr>
        <w:rFonts w:hint="default" w:ascii="Symbol" w:hAnsi="Symbol" w:eastAsia="Symbol" w:cs="Symbol"/>
        <w:b w:val="off"/>
        <w:i w:val="off"/>
        <w:strike w:val="off"/>
        <w:color w:val="auto"/>
        <w:position w:val="0"/>
        <w:sz w:val="20"/>
        <w:u w:val="none"/>
        <w:shd w:val="clear" w:color="auto" w:fill="auto"/>
      </w:rPr>
    </w:lvl>
  </w:abstractNum>
  <w:abstractNum w:abstractNumId="3">
    <w:multiLevelType w:val="singleLevel"/>
    <w:lvl w:ilvl="0">
      <w:start w:val="1"/>
      <w:numFmt w:val="decimal"/>
      <w:suff w:val="tab"/>
      <w:lvlText w:val="%1."/>
      <w:pPr>
        <w:ind w:left="720" w:hanging="360"/>
        <w:tabs>
          <w:tab w:val="num" w:pos="720"/>
        </w:tabs>
      </w:pPr>
      <w:rPr>
        <w:rFonts w:hint="default" w:ascii="Calibri" w:hAnsi="Calibri" w:eastAsia="Calibri" w:cs="Calibri"/>
        <w:b w:val="off"/>
        <w:i w:val="off"/>
        <w:strike w:val="off"/>
        <w:color w:val="auto"/>
        <w:position w:val="0"/>
        <w:sz w:val="22"/>
        <w:u w:val="none"/>
        <w:shd w:val="clear" w:color="auto" w:fill="auto"/>
      </w:rPr>
    </w:lvl>
  </w:abstractNum>
  <w:abstractNum w:abstractNumId="4">
    <w:multiLevelType w:val="singleLevel"/>
    <w:lvl w:ilvl="0">
      <w:start w:val="1"/>
      <w:numFmt w:val="decimal"/>
      <w:suff w:val="tab"/>
      <w:lvlText w:val="%1."/>
      <w:pPr>
        <w:ind w:left="862" w:hanging="360"/>
        <w:tabs>
          <w:tab w:val="num" w:pos="862"/>
        </w:tabs>
      </w:pPr>
      <w:rPr>
        <w:rFonts w:hint="default" w:ascii="Calibri" w:hAnsi="Calibri" w:eastAsia="Calibri" w:cs="Calibri"/>
        <w:b w:val="off"/>
        <w:i w:val="off"/>
        <w:strike w:val="off"/>
        <w:color w:val="auto"/>
        <w:position w:val="0"/>
        <w:sz w:val="22"/>
        <w:u w:val="none"/>
        <w:shd w:val="clear" w:color="auto" w:fill="auto"/>
      </w:rPr>
    </w:lvl>
  </w:abstractNum>
  <w:num w:numId="1">
    <w:abstractNumId w:val="0"/>
  </w:num>
  <w:num w:numId="2">
    <w:abstractNumId w:val="1"/>
  </w:num>
  <w:num w:numId="3">
    <w:abstractNumId w:val="2"/>
  </w:num>
  <w:num w:numId="4">
    <w:abstractNumId w:val="3"/>
  </w:num>
  <w:num w:numId="5">
    <w:abstractNumId w:val="3"/>
    <w:lvlOverride w:ilvl="0">
      <w:lvl w:ilvl="0">
        <w:start w:val="1"/>
        <w:numFmt w:val="decimal"/>
        <w:suff w:val="tab"/>
        <w:lvlText w:val="%1."/>
        <w:pPr>
          <w:ind w:left="720" w:hanging="360"/>
          <w:tabs>
            <w:tab w:val="num" w:pos="720"/>
          </w:tabs>
        </w:pPr>
        <w:rPr>
          <w:rFonts w:hint="default" w:ascii="Calibri" w:hAnsi="Calibri" w:eastAsia="Calibri" w:cs="Calibri"/>
          <w:b w:val="off"/>
          <w:i w:val="off"/>
          <w:strike w:val="off"/>
          <w:color w:val="auto"/>
          <w:position w:val="0"/>
          <w:sz w:val="22"/>
          <w:u w:val="none"/>
          <w:shd w:val="clear" w:color="auto" w:fill="FFFFFF"/>
        </w:rPr>
      </w:lvl>
    </w:lvlOverride>
  </w:num>
  <w:num w:numId="6">
    <w:abstractNumId w:val="4"/>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200" w:line="276"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character" w:styleId="Hyperlink">
    <w:name w:val="Hyperlink"/>
    <w:qFormat/>
    <w:rPr>
      <w:color w:val="0000FF"/>
      <w:u w:val="single"/>
      <w:rtl w:val="off"/>
    </w:rPr>
  </w:style>
  <w:style w:type="paragraph" w:styleId="ListParagraph">
    <w:name w:val="List Paragraph"/>
    <w:basedOn w:val="Normal"/>
    <w:next w:val="ListParagraph"/>
    <w:qFormat/>
    <w:pPr>
      <w:ind w:left="720"/>
    </w:pPr>
    <w:rPr>
      <w:lang w:val="en-GB" w:eastAsia="en-GB" w:bidi="en-GB"/>
    </w:rPr>
  </w:style>
  <w:style w:type="character" w:styleId="normaltextrun" w:customStyle="1">
    <w:name w:val="normaltextrun"/>
    <w:qFormat/>
    <w:rPr>
      <w:rtl w:val="off"/>
    </w:rPr>
  </w:style>
  <w:style w:type="character" w:styleId="CommentReference">
    <w:name w:val="annotation reference"/>
    <w:qFormat/>
    <w:rPr>
      <w:sz w:val="16"/>
      <w:szCs w:val="16"/>
      <w:rtl w:val="off"/>
    </w:rPr>
  </w:style>
  <w:style w:type="paragraph" w:styleId="CommentText">
    <w:name w:val="annotation text"/>
    <w:basedOn w:val="Normal"/>
    <w:next w:val="CommentText"/>
    <w:qFormat/>
    <w:pPr>
      <w:spacing w:line="240" w:lineRule="auto"/>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sz w:val="20"/>
      <w:szCs w:val="20"/>
      <w:rtl w:val="off"/>
    </w:rPr>
  </w:style>
  <w:style w:type="character" w:styleId="Comment Subject Char" w:customStyle="1">
    <w:name w:val="Comment Subject Char"/>
    <w:basedOn w:val="Comment Text Char"/>
    <w:qFormat/>
    <w:rPr>
      <w:b/>
      <w:bCs/>
      <w:sz w:val="20"/>
      <w:szCs w:val="20"/>
    </w:rPr>
  </w:style>
  <w:style w:type="paragraph" w:styleId="pf0" w:customStyle="1">
    <w:name w:val="pf0"/>
    <w:basedOn w:val="Normal"/>
    <w:next w:val="pf0"/>
    <w:qFormat/>
    <w:pPr>
      <w:spacing w:after="0" w:line="240" w:lineRule="auto"/>
    </w:pPr>
    <w:rPr>
      <w:rFonts w:ascii="Times New Roman" w:hAnsi="Times New Roman" w:eastAsia="Times New Roman" w:cs="Times New Roman"/>
      <w:sz w:val="24"/>
      <w:szCs w:val="24"/>
      <w:lang w:val="en-GB" w:eastAsia="en-GB" w:bidi="en-GB"/>
    </w:rPr>
  </w:style>
  <w:style w:type="character" w:styleId="cf01" w:customStyle="1">
    <w:name w:val="cf01"/>
    <w:qFormat/>
    <w:rPr>
      <w:rFonts w:ascii="Segoe UI" w:hAnsi="Segoe UI" w:eastAsia="Segoe UI" w:cs="Segoe UI"/>
      <w:sz w:val="18"/>
      <w:szCs w:val="18"/>
      <w:rtl w:val="off"/>
    </w:rPr>
  </w:style>
  <w:style w:type="character" w:styleId="UnresolvedMention">
    <w:name w:val="Unresolved Mention"/>
    <w:qFormat/>
    <w:rPr>
      <w:color w:val="605E5C"/>
      <w:shd w:val="clear" w:color="auto" w:fill="E1DFDD"/>
      <w:rtl w:val="off"/>
    </w:rPr>
  </w:style>
  <w:style w:type="paragraph" w:styleId="paragraph" w:customStyle="1">
    <w:name w:val="paragraph"/>
    <w:basedOn w:val="Normal"/>
    <w:next w:val="paragraph"/>
    <w:qFormat/>
    <w:pPr>
      <w:spacing w:after="0" w:line="240" w:lineRule="auto"/>
    </w:pPr>
    <w:rPr>
      <w:rFonts w:ascii="Times New Roman" w:hAnsi="Times New Roman" w:eastAsia="Times New Roman" w:cs="Times New Roman"/>
      <w:sz w:val="24"/>
      <w:szCs w:val="24"/>
      <w:lang w:val="en-GB" w:eastAsia="en-GB" w:bidi="en-GB"/>
    </w:rPr>
  </w:style>
  <w:style w:type="character" w:styleId="eop" w:customStyle="1">
    <w:name w:val="eop"/>
    <w:qFormat/>
    <w:rPr>
      <w:rtl w:val="off"/>
    </w:rPr>
  </w:style>
  <w:style w:type="character" w:styleId="tabchar" w:customStyle="1">
    <w:name w:val="tabchar"/>
    <w:qFormat/>
    <w:rPr>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6" Type="http://schemas.openxmlformats.org/officeDocument/2006/relationships/numbering" Target="numbering.xml"/>
	<Relationship Id="rId00007" Type="http://schemas.openxmlformats.org/officeDocument/2006/relationships/fontTable" Target="fontTable.xml"/>
	<Relationship Id="rId0000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INSRV</dc:creator>
  <dcterms:created xsi:type="dcterms:W3CDTF">2026-08-26T14:06:00Z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0x010100AAE072902C34734FBAFCD6DE379FA83F</vt:lpwstr>
  </property>
</Properties>
</file>