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D1FA" w14:textId="18622DB0" w:rsidR="00871C32" w:rsidRDefault="00871C32" w:rsidP="00871C32">
      <w:pPr>
        <w:spacing w:after="0" w:line="240" w:lineRule="auto"/>
        <w:jc w:val="center"/>
        <w:rPr>
          <w:rFonts w:cs="Calibri"/>
          <w:b/>
          <w:bCs/>
          <w:sz w:val="28"/>
          <w:szCs w:val="28"/>
          <w:u w:val="single"/>
        </w:rPr>
      </w:pPr>
      <w:r>
        <w:rPr>
          <w:rFonts w:cs="Calibri"/>
          <w:b/>
          <w:bCs/>
          <w:sz w:val="28"/>
          <w:szCs w:val="28"/>
          <w:u w:val="single"/>
        </w:rPr>
        <w:t>Job Description and Person Specification</w:t>
      </w:r>
    </w:p>
    <w:p w14:paraId="119107A5" w14:textId="77777777" w:rsidR="00871C32" w:rsidRDefault="00871C32" w:rsidP="00871C32">
      <w:pPr>
        <w:spacing w:after="0" w:line="240" w:lineRule="auto"/>
        <w:jc w:val="center"/>
        <w:rPr>
          <w:rFonts w:cs="Calibri"/>
          <w:b/>
          <w:bCs/>
          <w:sz w:val="28"/>
          <w:szCs w:val="28"/>
          <w:u w:val="single"/>
        </w:rPr>
      </w:pPr>
    </w:p>
    <w:p w14:paraId="5C4C7B91" w14:textId="097F7E8D" w:rsidR="00741C83" w:rsidRPr="001C17A8" w:rsidRDefault="00741C83" w:rsidP="00871C32">
      <w:pPr>
        <w:spacing w:after="0" w:line="240" w:lineRule="auto"/>
        <w:jc w:val="center"/>
        <w:rPr>
          <w:rFonts w:cs="Calibri"/>
          <w:b/>
          <w:bCs/>
          <w:sz w:val="28"/>
          <w:szCs w:val="28"/>
          <w:u w:val="single"/>
        </w:rPr>
      </w:pPr>
      <w:r w:rsidRPr="001C17A8">
        <w:rPr>
          <w:rFonts w:cs="Calibri"/>
          <w:b/>
          <w:bCs/>
          <w:sz w:val="28"/>
          <w:szCs w:val="28"/>
          <w:u w:val="single"/>
        </w:rPr>
        <w:t>Pro Vice</w:t>
      </w:r>
      <w:r w:rsidRPr="001C17A8">
        <w:rPr>
          <w:rFonts w:cs="Calibri"/>
          <w:b/>
          <w:bCs/>
          <w:sz w:val="28"/>
          <w:szCs w:val="28"/>
          <w:u w:val="single"/>
        </w:rPr>
        <w:noBreakHyphen/>
        <w:t>Chancellor (Education and Student Experience)</w:t>
      </w:r>
    </w:p>
    <w:p w14:paraId="4524791D" w14:textId="77777777" w:rsidR="00DD5CB2" w:rsidRPr="001C17A8" w:rsidRDefault="00DD5CB2" w:rsidP="001C17A8">
      <w:pPr>
        <w:spacing w:after="0" w:line="240" w:lineRule="auto"/>
        <w:rPr>
          <w:rFonts w:cs="Calibri"/>
          <w:b/>
          <w:bCs/>
        </w:rPr>
      </w:pPr>
    </w:p>
    <w:p w14:paraId="3D1E7ED1" w14:textId="464AF84D" w:rsidR="00741C83" w:rsidRDefault="00741C83" w:rsidP="00DD5CB2">
      <w:pPr>
        <w:spacing w:after="0" w:line="240" w:lineRule="auto"/>
        <w:rPr>
          <w:rFonts w:cs="Calibri"/>
          <w:b/>
          <w:bCs/>
        </w:rPr>
      </w:pPr>
      <w:r w:rsidRPr="001C17A8">
        <w:rPr>
          <w:rFonts w:cs="Calibri"/>
          <w:b/>
          <w:bCs/>
        </w:rPr>
        <w:t>Role Purpose</w:t>
      </w:r>
    </w:p>
    <w:p w14:paraId="077EF222" w14:textId="77777777" w:rsidR="00DD5CB2" w:rsidRPr="001C17A8" w:rsidRDefault="00DD5CB2" w:rsidP="001C17A8">
      <w:pPr>
        <w:spacing w:after="0" w:line="240" w:lineRule="auto"/>
        <w:rPr>
          <w:rFonts w:cs="Calibri"/>
          <w:b/>
          <w:bCs/>
        </w:rPr>
      </w:pPr>
    </w:p>
    <w:p w14:paraId="55F3F24A" w14:textId="303EC74C" w:rsidR="00741C83" w:rsidRDefault="00741C83" w:rsidP="00DD5CB2">
      <w:pPr>
        <w:spacing w:after="0" w:line="240" w:lineRule="auto"/>
        <w:rPr>
          <w:rFonts w:cs="Calibri"/>
        </w:rPr>
      </w:pPr>
      <w:r w:rsidRPr="001C17A8">
        <w:rPr>
          <w:rFonts w:cs="Calibri"/>
        </w:rPr>
        <w:t>The Pro Vice</w:t>
      </w:r>
      <w:r w:rsidRPr="001C17A8">
        <w:rPr>
          <w:rFonts w:cs="Calibri"/>
        </w:rPr>
        <w:noBreakHyphen/>
        <w:t xml:space="preserve">Chancellor (Education and Student Experience) </w:t>
      </w:r>
      <w:r w:rsidR="00DD5CB2" w:rsidRPr="001C17A8">
        <w:rPr>
          <w:rFonts w:cs="Calibri"/>
        </w:rPr>
        <w:t xml:space="preserve">or </w:t>
      </w:r>
      <w:r w:rsidRPr="001C17A8">
        <w:rPr>
          <w:rFonts w:cs="Calibri"/>
        </w:rPr>
        <w:t>PVC</w:t>
      </w:r>
      <w:r w:rsidR="00DD5CB2" w:rsidRPr="001C17A8">
        <w:rPr>
          <w:rFonts w:cs="Calibri"/>
        </w:rPr>
        <w:t xml:space="preserve"> </w:t>
      </w:r>
      <w:r w:rsidRPr="001C17A8">
        <w:rPr>
          <w:rFonts w:cs="Calibri"/>
        </w:rPr>
        <w:t>(ESE) will provide University</w:t>
      </w:r>
      <w:r w:rsidRPr="001C17A8">
        <w:rPr>
          <w:rFonts w:cs="Calibri"/>
        </w:rPr>
        <w:noBreakHyphen/>
        <w:t xml:space="preserve">wide strategic leadership for education, learning and the student experience, advancing Cardiff University’s strategy </w:t>
      </w:r>
      <w:r w:rsidRPr="001C17A8">
        <w:rPr>
          <w:rFonts w:cs="Calibri"/>
          <w:i/>
          <w:iCs/>
        </w:rPr>
        <w:t>Our Future, Together</w:t>
      </w:r>
      <w:r w:rsidRPr="001C17A8">
        <w:rPr>
          <w:rFonts w:cs="Calibri"/>
        </w:rPr>
        <w:t xml:space="preserve"> and its ambition to be a research</w:t>
      </w:r>
      <w:r w:rsidRPr="001C17A8">
        <w:rPr>
          <w:rFonts w:cs="Calibri"/>
        </w:rPr>
        <w:noBreakHyphen/>
        <w:t>intensive, values</w:t>
      </w:r>
      <w:r w:rsidRPr="001C17A8">
        <w:rPr>
          <w:rFonts w:cs="Calibri"/>
        </w:rPr>
        <w:noBreakHyphen/>
        <w:t>led, global</w:t>
      </w:r>
      <w:r w:rsidRPr="001C17A8">
        <w:rPr>
          <w:rFonts w:cs="Calibri"/>
        </w:rPr>
        <w:noBreakHyphen/>
        <w:t>civic university.</w:t>
      </w:r>
    </w:p>
    <w:p w14:paraId="6F90D8D0" w14:textId="77777777" w:rsidR="00DD5CB2" w:rsidRPr="001C17A8" w:rsidRDefault="00DD5CB2" w:rsidP="001C17A8">
      <w:pPr>
        <w:spacing w:after="0" w:line="240" w:lineRule="auto"/>
        <w:rPr>
          <w:rFonts w:cs="Calibri"/>
        </w:rPr>
      </w:pPr>
    </w:p>
    <w:p w14:paraId="0AA2DCF9" w14:textId="6268B3D0" w:rsidR="00741C83" w:rsidRDefault="00741C83" w:rsidP="001C17A8">
      <w:pPr>
        <w:spacing w:after="0" w:line="240" w:lineRule="auto"/>
        <w:rPr>
          <w:rFonts w:cs="Calibri"/>
        </w:rPr>
      </w:pPr>
      <w:r w:rsidRPr="001C17A8">
        <w:rPr>
          <w:rFonts w:cs="Calibri"/>
        </w:rPr>
        <w:t>The PVC</w:t>
      </w:r>
      <w:r w:rsidR="00DD5CB2" w:rsidRPr="001C17A8">
        <w:rPr>
          <w:rFonts w:cs="Calibri"/>
        </w:rPr>
        <w:t xml:space="preserve"> </w:t>
      </w:r>
      <w:r w:rsidRPr="001C17A8">
        <w:rPr>
          <w:rFonts w:cs="Calibri"/>
        </w:rPr>
        <w:t>(ESE) will champion an inclusive, innovative and partnership</w:t>
      </w:r>
      <w:r w:rsidRPr="001C17A8">
        <w:rPr>
          <w:rFonts w:cs="Calibri"/>
        </w:rPr>
        <w:noBreakHyphen/>
        <w:t>based educational environment in which all students are supported to thrive academically, personally and professionally. Through collective leadership and co</w:t>
      </w:r>
      <w:r w:rsidRPr="001C17A8">
        <w:rPr>
          <w:rFonts w:cs="Calibri"/>
        </w:rPr>
        <w:noBreakHyphen/>
        <w:t>creation with students, staff and partners, the role will ensure that excellent education and outstanding student experience are central to Cardiff University’s mission to create knowledge for the public good and to deliver a better world for future generations.</w:t>
      </w:r>
    </w:p>
    <w:p w14:paraId="260F3B19" w14:textId="77777777" w:rsidR="00DD5CB2" w:rsidRDefault="00DD5CB2" w:rsidP="00DD5CB2">
      <w:pPr>
        <w:spacing w:after="0" w:line="240" w:lineRule="auto"/>
        <w:rPr>
          <w:rFonts w:cs="Calibri"/>
        </w:rPr>
      </w:pPr>
    </w:p>
    <w:p w14:paraId="2503F900" w14:textId="73707C28" w:rsidR="00741C83" w:rsidRPr="001C17A8" w:rsidRDefault="00741C83" w:rsidP="001C17A8">
      <w:pPr>
        <w:spacing w:after="0" w:line="240" w:lineRule="auto"/>
        <w:rPr>
          <w:rFonts w:cs="Calibri"/>
        </w:rPr>
      </w:pPr>
      <w:r w:rsidRPr="001C17A8">
        <w:rPr>
          <w:rFonts w:cs="Calibri"/>
        </w:rPr>
        <w:t>The role is pivotal in positioning Cardiff University as a sector leader in learning and teaching across Wales, the UK and internationally, and in realising the University’s commitment to equity, sustainability, bilingualism and civic impact.</w:t>
      </w:r>
    </w:p>
    <w:p w14:paraId="06BDAF3D" w14:textId="77777777" w:rsidR="00DD5CB2" w:rsidRPr="001C17A8" w:rsidRDefault="00DD5CB2" w:rsidP="001C17A8">
      <w:pPr>
        <w:spacing w:after="0" w:line="240" w:lineRule="auto"/>
        <w:rPr>
          <w:rFonts w:cs="Calibri"/>
          <w:b/>
          <w:bCs/>
        </w:rPr>
      </w:pPr>
    </w:p>
    <w:p w14:paraId="6731EB7C" w14:textId="2B30B5DD" w:rsidR="00741C83" w:rsidRDefault="00741C83" w:rsidP="00DD5CB2">
      <w:pPr>
        <w:spacing w:after="0" w:line="240" w:lineRule="auto"/>
        <w:rPr>
          <w:rFonts w:cs="Calibri"/>
          <w:b/>
          <w:bCs/>
        </w:rPr>
      </w:pPr>
      <w:r w:rsidRPr="001C17A8">
        <w:rPr>
          <w:rFonts w:cs="Calibri"/>
          <w:b/>
          <w:bCs/>
        </w:rPr>
        <w:t>Key Duties and Responsibilities</w:t>
      </w:r>
    </w:p>
    <w:p w14:paraId="06D6112F" w14:textId="77777777" w:rsidR="00DD5CB2" w:rsidRPr="001C17A8" w:rsidRDefault="00DD5CB2" w:rsidP="001C17A8">
      <w:pPr>
        <w:spacing w:after="0" w:line="240" w:lineRule="auto"/>
        <w:rPr>
          <w:rFonts w:cs="Calibri"/>
          <w:b/>
          <w:bCs/>
        </w:rPr>
      </w:pPr>
    </w:p>
    <w:p w14:paraId="0123DF59" w14:textId="77777777" w:rsidR="00741C83" w:rsidRDefault="00741C83" w:rsidP="00DD5CB2">
      <w:pPr>
        <w:spacing w:after="0" w:line="240" w:lineRule="auto"/>
        <w:rPr>
          <w:rFonts w:cs="Calibri"/>
          <w:b/>
          <w:bCs/>
        </w:rPr>
      </w:pPr>
      <w:r w:rsidRPr="001C17A8">
        <w:rPr>
          <w:rFonts w:cs="Calibri"/>
          <w:b/>
          <w:bCs/>
        </w:rPr>
        <w:t>Education and Student Experience Strategy</w:t>
      </w:r>
    </w:p>
    <w:p w14:paraId="23F8C6A1" w14:textId="77777777" w:rsidR="00DD5CB2" w:rsidRPr="001C17A8" w:rsidRDefault="00DD5CB2" w:rsidP="001C17A8">
      <w:pPr>
        <w:spacing w:after="0" w:line="240" w:lineRule="auto"/>
        <w:rPr>
          <w:rFonts w:cs="Calibri"/>
          <w:b/>
          <w:bCs/>
        </w:rPr>
      </w:pPr>
    </w:p>
    <w:p w14:paraId="583C1101" w14:textId="77777777" w:rsidR="00741C83" w:rsidRPr="001C17A8" w:rsidRDefault="00741C83" w:rsidP="001C17A8">
      <w:pPr>
        <w:numPr>
          <w:ilvl w:val="0"/>
          <w:numId w:val="1"/>
        </w:numPr>
        <w:spacing w:after="0" w:line="240" w:lineRule="auto"/>
        <w:rPr>
          <w:rFonts w:cs="Calibri"/>
        </w:rPr>
      </w:pPr>
      <w:r w:rsidRPr="001C17A8">
        <w:rPr>
          <w:rFonts w:cs="Calibri"/>
        </w:rPr>
        <w:t xml:space="preserve">Provide strategic oversight for the development, implementation and evaluation of </w:t>
      </w:r>
      <w:proofErr w:type="gramStart"/>
      <w:r w:rsidRPr="001C17A8">
        <w:rPr>
          <w:rFonts w:cs="Calibri"/>
        </w:rPr>
        <w:t>University</w:t>
      </w:r>
      <w:proofErr w:type="gramEnd"/>
      <w:r w:rsidRPr="001C17A8">
        <w:rPr>
          <w:rFonts w:cs="Calibri"/>
        </w:rPr>
        <w:t xml:space="preserve"> education and student experience priorities, ensuring alignment with </w:t>
      </w:r>
      <w:r w:rsidRPr="001C17A8">
        <w:rPr>
          <w:rFonts w:cs="Calibri"/>
          <w:i/>
          <w:iCs/>
        </w:rPr>
        <w:t>Our Future, Together</w:t>
      </w:r>
      <w:r w:rsidRPr="001C17A8">
        <w:rPr>
          <w:rFonts w:cs="Calibri"/>
        </w:rPr>
        <w:t>, Welsh Government priorities, regulatory expectations and sector best practice.</w:t>
      </w:r>
    </w:p>
    <w:p w14:paraId="5E544564" w14:textId="77777777" w:rsidR="00E72BCC" w:rsidRPr="001C17A8" w:rsidRDefault="00E72BCC" w:rsidP="00E72BCC">
      <w:pPr>
        <w:pStyle w:val="ListParagraph"/>
        <w:numPr>
          <w:ilvl w:val="0"/>
          <w:numId w:val="1"/>
        </w:numPr>
        <w:spacing w:after="0" w:line="240" w:lineRule="auto"/>
        <w:rPr>
          <w:rFonts w:cs="Calibri"/>
        </w:rPr>
      </w:pPr>
      <w:r w:rsidRPr="001C17A8">
        <w:rPr>
          <w:rFonts w:cs="Calibri"/>
        </w:rPr>
        <w:t>Promote inclusive and effective pedagogic practice, supporting academic staff development, innovation in learning and teaching, and the appropriate use of digital and evidence</w:t>
      </w:r>
      <w:r w:rsidRPr="001C17A8">
        <w:rPr>
          <w:rFonts w:cs="Calibri"/>
        </w:rPr>
        <w:noBreakHyphen/>
        <w:t>informed approaches.</w:t>
      </w:r>
    </w:p>
    <w:p w14:paraId="13652BA2" w14:textId="77777777" w:rsidR="00741C83" w:rsidRPr="001C17A8" w:rsidRDefault="00741C83" w:rsidP="001C17A8">
      <w:pPr>
        <w:numPr>
          <w:ilvl w:val="0"/>
          <w:numId w:val="1"/>
        </w:numPr>
        <w:spacing w:after="0" w:line="240" w:lineRule="auto"/>
        <w:rPr>
          <w:rFonts w:cs="Calibri"/>
        </w:rPr>
      </w:pPr>
      <w:r w:rsidRPr="001C17A8">
        <w:rPr>
          <w:rFonts w:cs="Calibri"/>
        </w:rPr>
        <w:t>Ensure that student success, inclusion, wellbeing and a sense of belonging are embedded within institutional policies and decision</w:t>
      </w:r>
      <w:r w:rsidRPr="001C17A8">
        <w:rPr>
          <w:rFonts w:cs="Calibri"/>
        </w:rPr>
        <w:noBreakHyphen/>
        <w:t>making.</w:t>
      </w:r>
    </w:p>
    <w:p w14:paraId="2B47A3BE" w14:textId="10660895" w:rsidR="00741C83" w:rsidRPr="001C17A8" w:rsidRDefault="00741C83" w:rsidP="001C17A8">
      <w:pPr>
        <w:numPr>
          <w:ilvl w:val="0"/>
          <w:numId w:val="1"/>
        </w:numPr>
        <w:spacing w:after="0" w:line="240" w:lineRule="auto"/>
        <w:rPr>
          <w:rFonts w:cs="Calibri"/>
        </w:rPr>
      </w:pPr>
      <w:r w:rsidRPr="001C17A8">
        <w:rPr>
          <w:rFonts w:cs="Calibri"/>
        </w:rPr>
        <w:t>Lead the continuous enhancement of the student experience across undergraduate</w:t>
      </w:r>
      <w:r w:rsidR="0025202A" w:rsidRPr="001C17A8">
        <w:rPr>
          <w:rFonts w:cs="Calibri"/>
        </w:rPr>
        <w:t xml:space="preserve"> and </w:t>
      </w:r>
      <w:r w:rsidRPr="001C17A8">
        <w:rPr>
          <w:rFonts w:cs="Calibri"/>
        </w:rPr>
        <w:t xml:space="preserve">postgraduate </w:t>
      </w:r>
      <w:r w:rsidR="0025202A" w:rsidRPr="001C17A8">
        <w:rPr>
          <w:rFonts w:cs="Calibri"/>
        </w:rPr>
        <w:t xml:space="preserve">taught </w:t>
      </w:r>
      <w:r w:rsidRPr="001C17A8">
        <w:rPr>
          <w:rFonts w:cs="Calibri"/>
        </w:rPr>
        <w:t>provision, with a clear emphasis on partnership working with students.</w:t>
      </w:r>
    </w:p>
    <w:p w14:paraId="172672A2" w14:textId="5C422EB0" w:rsidR="00741C83" w:rsidRDefault="00741C83" w:rsidP="00DD5CB2">
      <w:pPr>
        <w:numPr>
          <w:ilvl w:val="0"/>
          <w:numId w:val="1"/>
        </w:numPr>
        <w:spacing w:after="0" w:line="240" w:lineRule="auto"/>
        <w:rPr>
          <w:rFonts w:cs="Calibri"/>
        </w:rPr>
      </w:pPr>
      <w:r w:rsidRPr="001C17A8">
        <w:rPr>
          <w:rFonts w:cs="Calibri"/>
        </w:rPr>
        <w:t>Oversee institutional performance relating to student satisfaction, engagement, continuation, attainment and progression, including the National Student Survey, using insight and evidence to support continuous improvement.</w:t>
      </w:r>
    </w:p>
    <w:p w14:paraId="722548CE" w14:textId="223EA0CB" w:rsidR="00D43874" w:rsidRPr="00B839FD" w:rsidRDefault="00D43874" w:rsidP="00D43874">
      <w:pPr>
        <w:pStyle w:val="ListParagraph"/>
        <w:numPr>
          <w:ilvl w:val="0"/>
          <w:numId w:val="1"/>
        </w:numPr>
        <w:spacing w:after="0" w:line="300" w:lineRule="atLeast"/>
        <w:rPr>
          <w:rFonts w:ascii="Aptos" w:eastAsia="Times New Roman" w:hAnsi="Aptos" w:cs="Segoe UI"/>
          <w:kern w:val="0"/>
          <w:lang w:eastAsia="en-GB"/>
          <w14:ligatures w14:val="none"/>
        </w:rPr>
      </w:pPr>
      <w:r w:rsidRPr="00B839FD">
        <w:rPr>
          <w:rFonts w:ascii="Aptos" w:eastAsia="Times New Roman" w:hAnsi="Aptos" w:cs="Segoe UI"/>
          <w:kern w:val="0"/>
          <w:lang w:eastAsia="en-GB"/>
          <w14:ligatures w14:val="none"/>
        </w:rPr>
        <w:t>Ensure that Transnational Education (TNE) provision is developed, delivered and enhanced in line with institutional priorities, with a clear focus on maintaining academic standards and delivering a high</w:t>
      </w:r>
      <w:r>
        <w:rPr>
          <w:rFonts w:ascii="Aptos" w:eastAsia="Times New Roman" w:hAnsi="Aptos" w:cs="Segoe UI"/>
          <w:kern w:val="0"/>
          <w:lang w:eastAsia="en-GB"/>
          <w14:ligatures w14:val="none"/>
        </w:rPr>
        <w:t xml:space="preserve"> </w:t>
      </w:r>
      <w:r w:rsidRPr="00B839FD">
        <w:rPr>
          <w:rFonts w:ascii="Aptos" w:eastAsia="Times New Roman" w:hAnsi="Aptos" w:cs="Segoe UI"/>
          <w:kern w:val="0"/>
          <w:lang w:eastAsia="en-GB"/>
          <w14:ligatures w14:val="none"/>
        </w:rPr>
        <w:t>quality, inclusive and contextually appropriate student experience across all locations.</w:t>
      </w:r>
    </w:p>
    <w:p w14:paraId="0F1EC469" w14:textId="77777777" w:rsidR="00D43874" w:rsidRDefault="00D43874" w:rsidP="00B839FD">
      <w:pPr>
        <w:spacing w:after="0" w:line="240" w:lineRule="auto"/>
        <w:ind w:left="720"/>
        <w:rPr>
          <w:rFonts w:cs="Calibri"/>
        </w:rPr>
      </w:pPr>
    </w:p>
    <w:p w14:paraId="79B328CF" w14:textId="77777777" w:rsidR="00DD5CB2" w:rsidRPr="001C17A8" w:rsidRDefault="00DD5CB2" w:rsidP="001C17A8">
      <w:pPr>
        <w:spacing w:after="0" w:line="240" w:lineRule="auto"/>
        <w:ind w:left="720"/>
        <w:rPr>
          <w:rFonts w:cs="Calibri"/>
        </w:rPr>
      </w:pPr>
    </w:p>
    <w:p w14:paraId="3908666D" w14:textId="77777777" w:rsidR="00741C83" w:rsidRDefault="00741C83" w:rsidP="00DD5CB2">
      <w:pPr>
        <w:spacing w:after="0" w:line="240" w:lineRule="auto"/>
        <w:rPr>
          <w:rFonts w:cs="Calibri"/>
          <w:b/>
          <w:bCs/>
        </w:rPr>
      </w:pPr>
      <w:r w:rsidRPr="001C17A8">
        <w:rPr>
          <w:rFonts w:cs="Calibri"/>
          <w:b/>
          <w:bCs/>
        </w:rPr>
        <w:lastRenderedPageBreak/>
        <w:t>Student Partnership, Quality and Standards</w:t>
      </w:r>
    </w:p>
    <w:p w14:paraId="4657F4DE" w14:textId="77777777" w:rsidR="00DD5CB2" w:rsidRPr="001C17A8" w:rsidRDefault="00DD5CB2" w:rsidP="001C17A8">
      <w:pPr>
        <w:spacing w:after="0" w:line="240" w:lineRule="auto"/>
        <w:rPr>
          <w:rFonts w:cs="Calibri"/>
          <w:b/>
          <w:bCs/>
        </w:rPr>
      </w:pPr>
    </w:p>
    <w:p w14:paraId="124E3892" w14:textId="04E7FA88" w:rsidR="00741C83" w:rsidRPr="001C17A8" w:rsidRDefault="00741C83" w:rsidP="001C17A8">
      <w:pPr>
        <w:pStyle w:val="ListParagraph"/>
        <w:numPr>
          <w:ilvl w:val="0"/>
          <w:numId w:val="1"/>
        </w:numPr>
        <w:spacing w:after="0" w:line="240" w:lineRule="auto"/>
        <w:rPr>
          <w:rFonts w:cs="Calibri"/>
        </w:rPr>
      </w:pPr>
      <w:r w:rsidRPr="001C17A8">
        <w:rPr>
          <w:rFonts w:cs="Calibri"/>
        </w:rPr>
        <w:t>Promote effective student partnership by chairing the Student Partnership Board and working closely with the Students’ Union, Student College Fora and student representatives.</w:t>
      </w:r>
    </w:p>
    <w:p w14:paraId="5DDCEBC4" w14:textId="77777777" w:rsidR="00741C83" w:rsidRPr="001C17A8" w:rsidRDefault="00741C83" w:rsidP="001C17A8">
      <w:pPr>
        <w:numPr>
          <w:ilvl w:val="0"/>
          <w:numId w:val="1"/>
        </w:numPr>
        <w:spacing w:after="0" w:line="240" w:lineRule="auto"/>
        <w:rPr>
          <w:rFonts w:cs="Calibri"/>
        </w:rPr>
      </w:pPr>
      <w:r w:rsidRPr="001C17A8">
        <w:rPr>
          <w:rFonts w:cs="Calibri"/>
        </w:rPr>
        <w:t>Provide leadership for institutional quality assurance and enhancement, ensuring approaches are proportionate, effective and supportive of innovation in learning and teaching.</w:t>
      </w:r>
    </w:p>
    <w:p w14:paraId="5C46353F" w14:textId="31B8B0E1" w:rsidR="00741C83" w:rsidRPr="00223EE4" w:rsidRDefault="00741C83" w:rsidP="00223EE4">
      <w:pPr>
        <w:numPr>
          <w:ilvl w:val="0"/>
          <w:numId w:val="1"/>
        </w:numPr>
        <w:spacing w:after="0" w:line="240" w:lineRule="auto"/>
        <w:rPr>
          <w:rFonts w:cs="Calibri"/>
        </w:rPr>
      </w:pPr>
      <w:r w:rsidRPr="001C17A8">
        <w:rPr>
          <w:rFonts w:cs="Calibri"/>
        </w:rPr>
        <w:t>Act as the University’s senior academic lead for external quality and regulatory engagement, including engagement with QAA, Quality Enhancement Review, institutional audit and oversight of collaborative provision</w:t>
      </w:r>
      <w:r w:rsidR="00297A15">
        <w:rPr>
          <w:rFonts w:cs="Calibri"/>
        </w:rPr>
        <w:t xml:space="preserve">, </w:t>
      </w:r>
      <w:r w:rsidR="00297A15" w:rsidRPr="00B839FD">
        <w:rPr>
          <w:rFonts w:cs="Calibri"/>
        </w:rPr>
        <w:t>including Transnational Education partnerships and overseas provision</w:t>
      </w:r>
      <w:r w:rsidR="00297A15" w:rsidRPr="00297A15">
        <w:rPr>
          <w:rFonts w:cs="Calibri"/>
        </w:rPr>
        <w:t>.</w:t>
      </w:r>
    </w:p>
    <w:p w14:paraId="1B369882" w14:textId="2FF21F2A" w:rsidR="00DD5CB2" w:rsidRPr="001C17A8" w:rsidRDefault="00741C83" w:rsidP="001C17A8">
      <w:pPr>
        <w:numPr>
          <w:ilvl w:val="0"/>
          <w:numId w:val="1"/>
        </w:numPr>
        <w:spacing w:after="0" w:line="240" w:lineRule="auto"/>
        <w:rPr>
          <w:rFonts w:cs="Calibri"/>
        </w:rPr>
      </w:pPr>
      <w:r w:rsidRPr="001C17A8">
        <w:rPr>
          <w:rFonts w:cs="Calibri"/>
        </w:rPr>
        <w:t>Chair the Academic Standards and Quality Committee and report to Senate and Council on academic quality, standards and the student experience.</w:t>
      </w:r>
    </w:p>
    <w:p w14:paraId="4415D83A" w14:textId="48F4808F" w:rsidR="00741C83" w:rsidRPr="001C17A8" w:rsidRDefault="00741C83" w:rsidP="001C17A8">
      <w:pPr>
        <w:spacing w:after="0" w:line="240" w:lineRule="auto"/>
        <w:ind w:left="720"/>
        <w:rPr>
          <w:rFonts w:cs="Calibri"/>
        </w:rPr>
      </w:pPr>
    </w:p>
    <w:p w14:paraId="1514F8A6" w14:textId="77777777" w:rsidR="00741C83" w:rsidRDefault="00741C83" w:rsidP="00DD5CB2">
      <w:pPr>
        <w:spacing w:after="0" w:line="240" w:lineRule="auto"/>
        <w:rPr>
          <w:rFonts w:cs="Calibri"/>
          <w:b/>
          <w:bCs/>
        </w:rPr>
      </w:pPr>
      <w:r w:rsidRPr="001C17A8">
        <w:rPr>
          <w:rFonts w:cs="Calibri"/>
          <w:b/>
          <w:bCs/>
        </w:rPr>
        <w:t>Curriculum, Assessment and Student Success</w:t>
      </w:r>
    </w:p>
    <w:p w14:paraId="167B0576" w14:textId="77777777" w:rsidR="00DD5CB2" w:rsidRPr="001C17A8" w:rsidRDefault="00DD5CB2" w:rsidP="001C17A8">
      <w:pPr>
        <w:spacing w:after="0" w:line="240" w:lineRule="auto"/>
        <w:rPr>
          <w:rFonts w:cs="Calibri"/>
          <w:b/>
          <w:bCs/>
        </w:rPr>
      </w:pPr>
    </w:p>
    <w:p w14:paraId="0224FA56" w14:textId="2F193B04" w:rsidR="00741C83" w:rsidRPr="00404A33" w:rsidRDefault="00741C83" w:rsidP="00404A33">
      <w:pPr>
        <w:pStyle w:val="ListParagraph"/>
        <w:numPr>
          <w:ilvl w:val="0"/>
          <w:numId w:val="1"/>
        </w:numPr>
        <w:spacing w:after="0" w:line="240" w:lineRule="auto"/>
        <w:rPr>
          <w:rFonts w:cs="Calibri"/>
        </w:rPr>
      </w:pPr>
      <w:r w:rsidRPr="001C17A8">
        <w:rPr>
          <w:rFonts w:cs="Calibri"/>
        </w:rPr>
        <w:t>Oversee programme approval, review and portfolio development to ensure curricula are inclusive, research</w:t>
      </w:r>
      <w:r w:rsidRPr="001C17A8">
        <w:rPr>
          <w:rFonts w:cs="Calibri"/>
        </w:rPr>
        <w:noBreakHyphen/>
        <w:t>led, current and responsive to student, employer and societal needs</w:t>
      </w:r>
      <w:r w:rsidR="00404A33">
        <w:rPr>
          <w:rFonts w:cs="Calibri"/>
        </w:rPr>
        <w:t xml:space="preserve">, </w:t>
      </w:r>
      <w:r w:rsidR="00404A33" w:rsidRPr="00B839FD">
        <w:rPr>
          <w:rFonts w:cs="Calibri"/>
        </w:rPr>
        <w:t>including those arising from international and Transnational Education contexts</w:t>
      </w:r>
      <w:r w:rsidR="00404A33" w:rsidRPr="00404A33">
        <w:rPr>
          <w:rFonts w:cs="Calibri"/>
        </w:rPr>
        <w:t>.</w:t>
      </w:r>
    </w:p>
    <w:p w14:paraId="2E8563BF" w14:textId="77777777" w:rsidR="00741C83" w:rsidRPr="001C17A8" w:rsidRDefault="00741C83" w:rsidP="001C17A8">
      <w:pPr>
        <w:pStyle w:val="ListParagraph"/>
        <w:numPr>
          <w:ilvl w:val="0"/>
          <w:numId w:val="1"/>
        </w:numPr>
        <w:spacing w:after="0" w:line="240" w:lineRule="auto"/>
        <w:rPr>
          <w:rFonts w:cs="Calibri"/>
        </w:rPr>
      </w:pPr>
      <w:r w:rsidRPr="001C17A8">
        <w:rPr>
          <w:rFonts w:cs="Calibri"/>
        </w:rPr>
        <w:t>Lead the development of assessment and feedback policy and practice, promoting fairness, consistency, academic integrity and appropriate assessment design.</w:t>
      </w:r>
    </w:p>
    <w:p w14:paraId="5587808E" w14:textId="3564EE68" w:rsidR="00DD5CB2" w:rsidRPr="001C17A8" w:rsidRDefault="00741C83" w:rsidP="001C17A8">
      <w:pPr>
        <w:pStyle w:val="ListParagraph"/>
        <w:numPr>
          <w:ilvl w:val="0"/>
          <w:numId w:val="1"/>
        </w:numPr>
        <w:spacing w:after="0" w:line="240" w:lineRule="auto"/>
        <w:rPr>
          <w:rFonts w:cs="Calibri"/>
        </w:rPr>
      </w:pPr>
      <w:r w:rsidRPr="001C17A8">
        <w:rPr>
          <w:rFonts w:cs="Calibri"/>
        </w:rPr>
        <w:t>Ensure that academic appeals, complaints, disciplinary and fitness</w:t>
      </w:r>
      <w:r w:rsidRPr="001C17A8">
        <w:rPr>
          <w:rFonts w:cs="Calibri"/>
        </w:rPr>
        <w:noBreakHyphen/>
        <w:t>to</w:t>
      </w:r>
      <w:r w:rsidRPr="001C17A8">
        <w:rPr>
          <w:rFonts w:cs="Calibri"/>
        </w:rPr>
        <w:noBreakHyphen/>
        <w:t>practise processes are transparent, timely and student</w:t>
      </w:r>
      <w:r w:rsidRPr="001C17A8">
        <w:rPr>
          <w:rFonts w:cs="Calibri"/>
        </w:rPr>
        <w:noBreakHyphen/>
        <w:t>focused.</w:t>
      </w:r>
    </w:p>
    <w:p w14:paraId="68342C5E" w14:textId="7348BFD7" w:rsidR="00741C83" w:rsidRPr="00DD5CB2" w:rsidRDefault="00741C83" w:rsidP="001C17A8">
      <w:pPr>
        <w:pStyle w:val="ListParagraph"/>
        <w:spacing w:after="0" w:line="240" w:lineRule="auto"/>
        <w:rPr>
          <w:rFonts w:cs="Calibri"/>
        </w:rPr>
      </w:pPr>
    </w:p>
    <w:p w14:paraId="42F2E9DF" w14:textId="77777777" w:rsidR="00741C83" w:rsidRDefault="00741C83" w:rsidP="00DD5CB2">
      <w:pPr>
        <w:spacing w:after="0" w:line="240" w:lineRule="auto"/>
        <w:rPr>
          <w:rFonts w:cs="Calibri"/>
          <w:b/>
          <w:bCs/>
        </w:rPr>
      </w:pPr>
      <w:r w:rsidRPr="001C17A8">
        <w:rPr>
          <w:rFonts w:cs="Calibri"/>
          <w:b/>
          <w:bCs/>
        </w:rPr>
        <w:t>Access, Employability and Civic Engagement</w:t>
      </w:r>
    </w:p>
    <w:p w14:paraId="3ADEC6E9" w14:textId="77777777" w:rsidR="00DD5CB2" w:rsidRPr="001C17A8" w:rsidRDefault="00DD5CB2" w:rsidP="001C17A8">
      <w:pPr>
        <w:spacing w:after="0" w:line="240" w:lineRule="auto"/>
        <w:rPr>
          <w:rFonts w:cs="Calibri"/>
          <w:b/>
          <w:bCs/>
        </w:rPr>
      </w:pPr>
    </w:p>
    <w:p w14:paraId="356D5575" w14:textId="77777777" w:rsidR="00741C83" w:rsidRPr="001C17A8" w:rsidRDefault="00741C83" w:rsidP="001C17A8">
      <w:pPr>
        <w:pStyle w:val="ListParagraph"/>
        <w:numPr>
          <w:ilvl w:val="0"/>
          <w:numId w:val="1"/>
        </w:numPr>
        <w:spacing w:after="0" w:line="240" w:lineRule="auto"/>
        <w:rPr>
          <w:rFonts w:cs="Calibri"/>
        </w:rPr>
      </w:pPr>
      <w:r w:rsidRPr="001C17A8">
        <w:rPr>
          <w:rFonts w:cs="Calibri"/>
        </w:rPr>
        <w:t>Provide strategic leadership for widening access, participation and retention, including oversight of the Fee and Access Plan and partnership working with schools, colleges, communities and public bodies.</w:t>
      </w:r>
    </w:p>
    <w:p w14:paraId="63BDE45C" w14:textId="77777777" w:rsidR="00741C83" w:rsidRPr="001C17A8" w:rsidRDefault="00741C83" w:rsidP="001C17A8">
      <w:pPr>
        <w:pStyle w:val="ListParagraph"/>
        <w:numPr>
          <w:ilvl w:val="0"/>
          <w:numId w:val="1"/>
        </w:numPr>
        <w:spacing w:after="0" w:line="240" w:lineRule="auto"/>
        <w:rPr>
          <w:rFonts w:cs="Calibri"/>
        </w:rPr>
      </w:pPr>
      <w:r w:rsidRPr="001C17A8">
        <w:rPr>
          <w:rFonts w:cs="Calibri"/>
        </w:rPr>
        <w:t>Support Cardiff University’s role as a global</w:t>
      </w:r>
      <w:r w:rsidRPr="001C17A8">
        <w:rPr>
          <w:rFonts w:cs="Calibri"/>
        </w:rPr>
        <w:noBreakHyphen/>
        <w:t>civic university by strengthening educational engagement that contributes to social mobility, regional prosperity and educational opportunity.</w:t>
      </w:r>
    </w:p>
    <w:p w14:paraId="1B0036A9" w14:textId="13F61CDC" w:rsidR="00741C83" w:rsidRPr="001C17A8" w:rsidRDefault="00741C83" w:rsidP="001C17A8">
      <w:pPr>
        <w:pStyle w:val="ListParagraph"/>
        <w:numPr>
          <w:ilvl w:val="0"/>
          <w:numId w:val="1"/>
        </w:numPr>
        <w:spacing w:after="0" w:line="240" w:lineRule="auto"/>
        <w:rPr>
          <w:rFonts w:cs="Calibri"/>
        </w:rPr>
      </w:pPr>
      <w:r w:rsidRPr="001C17A8">
        <w:rPr>
          <w:rFonts w:cs="Calibri"/>
        </w:rPr>
        <w:t xml:space="preserve">Lead the development of a </w:t>
      </w:r>
      <w:proofErr w:type="gramStart"/>
      <w:r w:rsidRPr="001C17A8">
        <w:rPr>
          <w:rFonts w:cs="Calibri"/>
        </w:rPr>
        <w:t>University</w:t>
      </w:r>
      <w:proofErr w:type="gramEnd"/>
      <w:r w:rsidRPr="001C17A8">
        <w:rPr>
          <w:rFonts w:cs="Calibri"/>
        </w:rPr>
        <w:noBreakHyphen/>
        <w:t>wide approach to employability, ensuring skills development, professional accreditation and authentic learning opportunities are integrated within curricula.</w:t>
      </w:r>
    </w:p>
    <w:p w14:paraId="5B00DB89" w14:textId="77777777" w:rsidR="00DD5CB2" w:rsidRDefault="00DD5CB2" w:rsidP="00DD5CB2">
      <w:pPr>
        <w:spacing w:after="0" w:line="240" w:lineRule="auto"/>
        <w:rPr>
          <w:rFonts w:cs="Calibri"/>
          <w:b/>
          <w:bCs/>
        </w:rPr>
      </w:pPr>
    </w:p>
    <w:p w14:paraId="5F65FBA3" w14:textId="6E6CB24B" w:rsidR="00741C83" w:rsidRDefault="00741C83" w:rsidP="00DD5CB2">
      <w:pPr>
        <w:spacing w:after="0" w:line="240" w:lineRule="auto"/>
        <w:rPr>
          <w:rFonts w:cs="Calibri"/>
          <w:b/>
          <w:bCs/>
        </w:rPr>
      </w:pPr>
      <w:r w:rsidRPr="001C17A8">
        <w:rPr>
          <w:rFonts w:cs="Calibri"/>
          <w:b/>
          <w:bCs/>
        </w:rPr>
        <w:t>Leadership and Governance</w:t>
      </w:r>
    </w:p>
    <w:p w14:paraId="7E785E41" w14:textId="77777777" w:rsidR="00DD5CB2" w:rsidRPr="001C17A8" w:rsidRDefault="00DD5CB2" w:rsidP="001C17A8">
      <w:pPr>
        <w:spacing w:after="0" w:line="240" w:lineRule="auto"/>
        <w:rPr>
          <w:rFonts w:cs="Calibri"/>
          <w:b/>
          <w:bCs/>
        </w:rPr>
      </w:pPr>
    </w:p>
    <w:p w14:paraId="66739526" w14:textId="144A4953" w:rsidR="00741C83" w:rsidRDefault="00741C83" w:rsidP="00DD5CB2">
      <w:pPr>
        <w:spacing w:after="0" w:line="240" w:lineRule="auto"/>
        <w:rPr>
          <w:rFonts w:cs="Calibri"/>
        </w:rPr>
      </w:pPr>
      <w:r w:rsidRPr="001C17A8">
        <w:rPr>
          <w:rFonts w:cs="Calibri"/>
        </w:rPr>
        <w:t>The Pro Vice</w:t>
      </w:r>
      <w:r w:rsidRPr="001C17A8">
        <w:rPr>
          <w:rFonts w:cs="Calibri"/>
        </w:rPr>
        <w:noBreakHyphen/>
        <w:t>Chancellor plays a key</w:t>
      </w:r>
      <w:r w:rsidR="006274A8" w:rsidRPr="001C17A8">
        <w:rPr>
          <w:rFonts w:cs="Calibri"/>
        </w:rPr>
        <w:t xml:space="preserve"> direct and matrix leade</w:t>
      </w:r>
      <w:r w:rsidR="003B43F5" w:rsidRPr="001C17A8">
        <w:rPr>
          <w:rFonts w:cs="Calibri"/>
        </w:rPr>
        <w:t>rship</w:t>
      </w:r>
      <w:r w:rsidRPr="001C17A8">
        <w:rPr>
          <w:rFonts w:cs="Calibri"/>
        </w:rPr>
        <w:t xml:space="preserve"> role in setting direction, supporting delivery and enabling collaboration across Colleges and Professional Services.</w:t>
      </w:r>
    </w:p>
    <w:p w14:paraId="7346EAC0" w14:textId="77777777" w:rsidR="00DD5CB2" w:rsidRPr="001C17A8" w:rsidRDefault="00DD5CB2" w:rsidP="001C17A8">
      <w:pPr>
        <w:spacing w:after="0" w:line="240" w:lineRule="auto"/>
        <w:rPr>
          <w:rFonts w:cs="Calibri"/>
        </w:rPr>
      </w:pPr>
    </w:p>
    <w:p w14:paraId="7B2DB316" w14:textId="77777777" w:rsidR="00741C83" w:rsidRPr="001C17A8" w:rsidRDefault="00741C83" w:rsidP="001C17A8">
      <w:pPr>
        <w:spacing w:after="0" w:line="240" w:lineRule="auto"/>
        <w:rPr>
          <w:rFonts w:cs="Calibri"/>
        </w:rPr>
      </w:pPr>
      <w:r w:rsidRPr="001C17A8">
        <w:rPr>
          <w:rFonts w:cs="Calibri"/>
        </w:rPr>
        <w:t>As a member of the University Executive Board, the Pro Vice</w:t>
      </w:r>
      <w:r w:rsidRPr="001C17A8">
        <w:rPr>
          <w:rFonts w:cs="Calibri"/>
        </w:rPr>
        <w:noBreakHyphen/>
        <w:t>Chancellor will:</w:t>
      </w:r>
    </w:p>
    <w:p w14:paraId="233C3C7E" w14:textId="4BB60DA5" w:rsidR="00741C83" w:rsidRPr="009477CF" w:rsidRDefault="00741C83" w:rsidP="009477CF">
      <w:pPr>
        <w:numPr>
          <w:ilvl w:val="0"/>
          <w:numId w:val="6"/>
        </w:numPr>
        <w:spacing w:after="0" w:line="240" w:lineRule="auto"/>
        <w:ind w:left="714" w:hanging="357"/>
        <w:rPr>
          <w:rFonts w:cs="Calibri"/>
        </w:rPr>
      </w:pPr>
      <w:r w:rsidRPr="001C17A8">
        <w:rPr>
          <w:rFonts w:cs="Calibri"/>
        </w:rPr>
        <w:t>Contribute to institutional strategy, planning and risk management</w:t>
      </w:r>
    </w:p>
    <w:p w14:paraId="58E97E05" w14:textId="7690646C" w:rsidR="00741C83" w:rsidRPr="001C17A8" w:rsidRDefault="00741C83" w:rsidP="001C17A8">
      <w:pPr>
        <w:numPr>
          <w:ilvl w:val="0"/>
          <w:numId w:val="6"/>
        </w:numPr>
        <w:spacing w:after="0" w:line="240" w:lineRule="auto"/>
        <w:ind w:left="714" w:hanging="357"/>
        <w:rPr>
          <w:rFonts w:cs="Calibri"/>
        </w:rPr>
      </w:pPr>
      <w:r w:rsidRPr="001C17A8">
        <w:rPr>
          <w:rFonts w:cs="Calibri"/>
        </w:rPr>
        <w:lastRenderedPageBreak/>
        <w:t xml:space="preserve">Provide </w:t>
      </w:r>
      <w:r w:rsidR="0088696A">
        <w:rPr>
          <w:rFonts w:cs="Calibri"/>
        </w:rPr>
        <w:t xml:space="preserve">accessible, inclusive and </w:t>
      </w:r>
      <w:r w:rsidRPr="001C17A8">
        <w:rPr>
          <w:rFonts w:cs="Calibri"/>
        </w:rPr>
        <w:t>visible leadership for education, student experience and inclusion</w:t>
      </w:r>
    </w:p>
    <w:p w14:paraId="10947444" w14:textId="77777777" w:rsidR="00741C83" w:rsidRPr="001C17A8" w:rsidRDefault="00741C83" w:rsidP="001C17A8">
      <w:pPr>
        <w:numPr>
          <w:ilvl w:val="0"/>
          <w:numId w:val="6"/>
        </w:numPr>
        <w:spacing w:after="0" w:line="240" w:lineRule="auto"/>
        <w:ind w:left="714" w:hanging="357"/>
        <w:rPr>
          <w:rFonts w:cs="Calibri"/>
        </w:rPr>
      </w:pPr>
      <w:r w:rsidRPr="001C17A8">
        <w:rPr>
          <w:rFonts w:cs="Calibri"/>
        </w:rPr>
        <w:t>Represent the University at local, national and international levels</w:t>
      </w:r>
    </w:p>
    <w:p w14:paraId="2A3CFE24" w14:textId="77777777" w:rsidR="00741C83" w:rsidRPr="001C17A8" w:rsidRDefault="00741C83" w:rsidP="001C17A8">
      <w:pPr>
        <w:numPr>
          <w:ilvl w:val="0"/>
          <w:numId w:val="6"/>
        </w:numPr>
        <w:spacing w:after="0" w:line="240" w:lineRule="auto"/>
        <w:ind w:left="714" w:hanging="357"/>
        <w:rPr>
          <w:rFonts w:cs="Calibri"/>
        </w:rPr>
      </w:pPr>
      <w:r w:rsidRPr="001C17A8">
        <w:rPr>
          <w:rFonts w:cs="Calibri"/>
        </w:rPr>
        <w:t>Promote a culture of collegiality, wellbeing and shared responsibility</w:t>
      </w:r>
    </w:p>
    <w:p w14:paraId="00EE6FB7" w14:textId="77777777" w:rsidR="00741C83" w:rsidRPr="001C17A8" w:rsidRDefault="00741C83" w:rsidP="001C17A8">
      <w:pPr>
        <w:numPr>
          <w:ilvl w:val="0"/>
          <w:numId w:val="6"/>
        </w:numPr>
        <w:spacing w:after="0" w:line="240" w:lineRule="auto"/>
        <w:ind w:left="714" w:hanging="357"/>
        <w:rPr>
          <w:rFonts w:cs="Calibri"/>
        </w:rPr>
      </w:pPr>
      <w:r w:rsidRPr="001C17A8">
        <w:rPr>
          <w:rFonts w:cs="Calibri"/>
        </w:rPr>
        <w:t>Support academic excellence, interdisciplinary collaboration and staff development</w:t>
      </w:r>
    </w:p>
    <w:p w14:paraId="564081A4" w14:textId="77777777" w:rsidR="00741C83" w:rsidRPr="001C17A8" w:rsidRDefault="00741C83" w:rsidP="001C17A8">
      <w:pPr>
        <w:numPr>
          <w:ilvl w:val="0"/>
          <w:numId w:val="6"/>
        </w:numPr>
        <w:spacing w:after="0" w:line="240" w:lineRule="auto"/>
        <w:ind w:left="714" w:hanging="357"/>
        <w:rPr>
          <w:rFonts w:cs="Calibri"/>
        </w:rPr>
      </w:pPr>
      <w:r w:rsidRPr="001C17A8">
        <w:rPr>
          <w:rFonts w:cs="Calibri"/>
        </w:rPr>
        <w:t>Respond constructively to issues affecting institutional reputation and performance</w:t>
      </w:r>
    </w:p>
    <w:p w14:paraId="03BA5955" w14:textId="77777777" w:rsidR="00741C83" w:rsidRPr="001C17A8" w:rsidRDefault="00741C83" w:rsidP="001C17A8">
      <w:pPr>
        <w:numPr>
          <w:ilvl w:val="0"/>
          <w:numId w:val="6"/>
        </w:numPr>
        <w:spacing w:after="0" w:line="240" w:lineRule="auto"/>
        <w:ind w:left="714" w:hanging="357"/>
        <w:rPr>
          <w:rFonts w:cs="Calibri"/>
        </w:rPr>
      </w:pPr>
      <w:r w:rsidRPr="001C17A8">
        <w:rPr>
          <w:rFonts w:cs="Calibri"/>
        </w:rPr>
        <w:t>Undertake additional duties as required by the Vice</w:t>
      </w:r>
      <w:r w:rsidRPr="001C17A8">
        <w:rPr>
          <w:rFonts w:cs="Calibri"/>
        </w:rPr>
        <w:noBreakHyphen/>
        <w:t>Chancellor</w:t>
      </w:r>
    </w:p>
    <w:p w14:paraId="0D3CC5CF" w14:textId="77777777" w:rsidR="00DD5CB2" w:rsidRPr="001C17A8" w:rsidRDefault="00DD5CB2" w:rsidP="001C17A8">
      <w:pPr>
        <w:spacing w:after="0" w:line="240" w:lineRule="auto"/>
        <w:rPr>
          <w:rFonts w:cs="Calibri"/>
        </w:rPr>
      </w:pPr>
    </w:p>
    <w:p w14:paraId="1F4B3F76" w14:textId="77777777" w:rsidR="00DD5CB2" w:rsidRDefault="00DD5CB2" w:rsidP="00DD5CB2">
      <w:pPr>
        <w:spacing w:after="0" w:line="240" w:lineRule="auto"/>
        <w:rPr>
          <w:rFonts w:cs="Calibri"/>
          <w:b/>
          <w:bCs/>
        </w:rPr>
      </w:pPr>
    </w:p>
    <w:p w14:paraId="23531658" w14:textId="7CA34998" w:rsidR="00741C83" w:rsidRDefault="00741C83" w:rsidP="00DD5CB2">
      <w:pPr>
        <w:spacing w:after="0" w:line="240" w:lineRule="auto"/>
        <w:rPr>
          <w:rFonts w:cs="Calibri"/>
          <w:b/>
          <w:bCs/>
        </w:rPr>
      </w:pPr>
      <w:r w:rsidRPr="001C17A8">
        <w:rPr>
          <w:rFonts w:cs="Calibri"/>
          <w:b/>
          <w:bCs/>
        </w:rPr>
        <w:t>Key Relationships</w:t>
      </w:r>
    </w:p>
    <w:p w14:paraId="527E5EB4" w14:textId="77777777" w:rsidR="00DD5CB2" w:rsidRPr="001C17A8" w:rsidRDefault="00DD5CB2" w:rsidP="001C17A8">
      <w:pPr>
        <w:spacing w:after="0" w:line="240" w:lineRule="auto"/>
        <w:rPr>
          <w:rFonts w:cs="Calibri"/>
          <w:b/>
          <w:bCs/>
        </w:rPr>
      </w:pPr>
    </w:p>
    <w:p w14:paraId="458CE950" w14:textId="42F3F7D2" w:rsidR="00741C83" w:rsidRDefault="00741C83" w:rsidP="00DD5CB2">
      <w:pPr>
        <w:spacing w:after="0" w:line="240" w:lineRule="auto"/>
        <w:rPr>
          <w:rFonts w:cs="Calibri"/>
        </w:rPr>
      </w:pPr>
      <w:r w:rsidRPr="001C17A8">
        <w:rPr>
          <w:rFonts w:cs="Calibri"/>
          <w:b/>
          <w:bCs/>
        </w:rPr>
        <w:t>Internal</w:t>
      </w:r>
      <w:r w:rsidRPr="001C17A8">
        <w:rPr>
          <w:rFonts w:cs="Calibri"/>
        </w:rPr>
        <w:br/>
        <w:t>Vice</w:t>
      </w:r>
      <w:r w:rsidRPr="001C17A8">
        <w:rPr>
          <w:rFonts w:cs="Calibri"/>
        </w:rPr>
        <w:noBreakHyphen/>
        <w:t>Chancellor; Provost and Deputy Vice</w:t>
      </w:r>
      <w:r w:rsidRPr="001C17A8">
        <w:rPr>
          <w:rFonts w:cs="Calibri"/>
        </w:rPr>
        <w:noBreakHyphen/>
        <w:t>Chancellor; University Executive Board; Senate; Council; Heads of College and School; Deans; Directors of Professional Services; academic and professional staff; students; Students’ Union.</w:t>
      </w:r>
    </w:p>
    <w:p w14:paraId="4C0A4B0D" w14:textId="77777777" w:rsidR="00DD5CB2" w:rsidRPr="001C17A8" w:rsidRDefault="00DD5CB2" w:rsidP="001C17A8">
      <w:pPr>
        <w:spacing w:after="0" w:line="240" w:lineRule="auto"/>
        <w:rPr>
          <w:rFonts w:cs="Calibri"/>
        </w:rPr>
      </w:pPr>
    </w:p>
    <w:p w14:paraId="49DF7682" w14:textId="11627060" w:rsidR="00741C83" w:rsidRPr="001C17A8" w:rsidRDefault="00741C83" w:rsidP="001C17A8">
      <w:pPr>
        <w:spacing w:after="0" w:line="240" w:lineRule="auto"/>
        <w:rPr>
          <w:rFonts w:cs="Calibri"/>
        </w:rPr>
      </w:pPr>
      <w:r w:rsidRPr="001C17A8">
        <w:rPr>
          <w:rFonts w:cs="Calibri"/>
          <w:b/>
          <w:bCs/>
        </w:rPr>
        <w:t>External</w:t>
      </w:r>
      <w:r w:rsidRPr="001C17A8">
        <w:rPr>
          <w:rFonts w:cs="Calibri"/>
        </w:rPr>
        <w:br/>
        <w:t xml:space="preserve">Welsh Government; </w:t>
      </w:r>
      <w:proofErr w:type="spellStart"/>
      <w:r w:rsidRPr="001C17A8">
        <w:rPr>
          <w:rFonts w:cs="Calibri"/>
        </w:rPr>
        <w:t>Medr</w:t>
      </w:r>
      <w:proofErr w:type="spellEnd"/>
      <w:r w:rsidRPr="001C17A8">
        <w:rPr>
          <w:rFonts w:cs="Calibri"/>
        </w:rPr>
        <w:t xml:space="preserve">; QAA; Universities Wales; Universities UK; Russell Group; GW4; partner universities; </w:t>
      </w:r>
      <w:r w:rsidR="007F7E35" w:rsidRPr="00B839FD">
        <w:rPr>
          <w:rFonts w:cs="Calibri"/>
        </w:rPr>
        <w:t>Transnational Education partners and international delivery collaborators</w:t>
      </w:r>
      <w:r w:rsidR="007F7E35" w:rsidRPr="007F7E35">
        <w:rPr>
          <w:rFonts w:cs="Calibri"/>
        </w:rPr>
        <w:t xml:space="preserve">; </w:t>
      </w:r>
      <w:r w:rsidRPr="001C17A8">
        <w:rPr>
          <w:rFonts w:cs="Calibri"/>
        </w:rPr>
        <w:t>professional and statutory bodies; civic, NHS and industry partners.</w:t>
      </w:r>
    </w:p>
    <w:p w14:paraId="1CD227E7" w14:textId="02287323" w:rsidR="00741C83" w:rsidRDefault="00741C83" w:rsidP="001C17A8">
      <w:pPr>
        <w:spacing w:after="0" w:line="240" w:lineRule="auto"/>
        <w:rPr>
          <w:rFonts w:cs="Calibri"/>
        </w:rPr>
      </w:pPr>
    </w:p>
    <w:p w14:paraId="7BE64931" w14:textId="77777777" w:rsidR="00B839FD" w:rsidRPr="001C17A8" w:rsidRDefault="00B839FD" w:rsidP="001C17A8">
      <w:pPr>
        <w:spacing w:after="0" w:line="240" w:lineRule="auto"/>
        <w:rPr>
          <w:rFonts w:cs="Calibri"/>
        </w:rPr>
      </w:pPr>
    </w:p>
    <w:p w14:paraId="4551981E" w14:textId="77777777" w:rsidR="00741C83" w:rsidRPr="001C17A8" w:rsidRDefault="00741C83" w:rsidP="00DD5CB2">
      <w:pPr>
        <w:spacing w:after="0" w:line="240" w:lineRule="auto"/>
        <w:rPr>
          <w:rFonts w:cs="Calibri"/>
          <w:b/>
          <w:bCs/>
          <w:sz w:val="28"/>
          <w:szCs w:val="28"/>
          <w:u w:val="single"/>
        </w:rPr>
      </w:pPr>
      <w:r w:rsidRPr="001C17A8">
        <w:rPr>
          <w:rFonts w:cs="Calibri"/>
          <w:b/>
          <w:bCs/>
          <w:sz w:val="28"/>
          <w:szCs w:val="28"/>
          <w:u w:val="single"/>
        </w:rPr>
        <w:t>Person Specification</w:t>
      </w:r>
    </w:p>
    <w:p w14:paraId="207B54A5" w14:textId="77777777" w:rsidR="00DD5CB2" w:rsidRPr="001C17A8" w:rsidRDefault="00DD5CB2" w:rsidP="001C17A8">
      <w:pPr>
        <w:spacing w:after="0" w:line="240" w:lineRule="auto"/>
        <w:rPr>
          <w:rFonts w:cs="Calibri"/>
          <w:b/>
          <w:bCs/>
        </w:rPr>
      </w:pPr>
    </w:p>
    <w:p w14:paraId="66459083" w14:textId="77777777" w:rsidR="00741C83" w:rsidRDefault="00741C83" w:rsidP="00DD5CB2">
      <w:pPr>
        <w:spacing w:after="0" w:line="240" w:lineRule="auto"/>
        <w:rPr>
          <w:rFonts w:cs="Calibri"/>
          <w:b/>
          <w:bCs/>
        </w:rPr>
      </w:pPr>
      <w:r w:rsidRPr="001C17A8">
        <w:rPr>
          <w:rFonts w:cs="Calibri"/>
          <w:b/>
          <w:bCs/>
        </w:rPr>
        <w:t>Essential Experience and Capability</w:t>
      </w:r>
    </w:p>
    <w:p w14:paraId="45A52285" w14:textId="77777777" w:rsidR="00DD5CB2" w:rsidRPr="001C17A8" w:rsidRDefault="00DD5CB2" w:rsidP="001C17A8">
      <w:pPr>
        <w:spacing w:after="0" w:line="240" w:lineRule="auto"/>
        <w:rPr>
          <w:rFonts w:cs="Calibri"/>
          <w:b/>
          <w:bCs/>
        </w:rPr>
      </w:pPr>
    </w:p>
    <w:p w14:paraId="15C5D4B9" w14:textId="77777777" w:rsidR="00741C83" w:rsidRPr="001C17A8" w:rsidRDefault="00741C83" w:rsidP="001C17A8">
      <w:pPr>
        <w:numPr>
          <w:ilvl w:val="0"/>
          <w:numId w:val="7"/>
        </w:numPr>
        <w:spacing w:after="0" w:line="240" w:lineRule="auto"/>
        <w:ind w:left="714" w:hanging="357"/>
        <w:rPr>
          <w:rFonts w:cs="Calibri"/>
        </w:rPr>
      </w:pPr>
      <w:r w:rsidRPr="001C17A8">
        <w:rPr>
          <w:rFonts w:cs="Calibri"/>
        </w:rPr>
        <w:t>Established academic leader with a strong national and/or international reputation</w:t>
      </w:r>
    </w:p>
    <w:p w14:paraId="617E7C98" w14:textId="7E6B248B" w:rsidR="00741C83" w:rsidRPr="001C17A8" w:rsidRDefault="00741C83" w:rsidP="001C17A8">
      <w:pPr>
        <w:numPr>
          <w:ilvl w:val="0"/>
          <w:numId w:val="7"/>
        </w:numPr>
        <w:spacing w:after="0" w:line="240" w:lineRule="auto"/>
        <w:ind w:left="714" w:hanging="357"/>
        <w:rPr>
          <w:rFonts w:cs="Calibri"/>
        </w:rPr>
      </w:pPr>
      <w:r w:rsidRPr="001C17A8">
        <w:rPr>
          <w:rFonts w:cs="Calibri"/>
        </w:rPr>
        <w:t>Senior leadership experience at Board</w:t>
      </w:r>
      <w:r w:rsidR="00C6314C">
        <w:rPr>
          <w:rFonts w:cs="Calibri"/>
        </w:rPr>
        <w:t>, executive</w:t>
      </w:r>
      <w:r w:rsidRPr="001C17A8">
        <w:rPr>
          <w:rFonts w:cs="Calibri"/>
        </w:rPr>
        <w:t xml:space="preserve"> or</w:t>
      </w:r>
      <w:r w:rsidR="00DF4589">
        <w:rPr>
          <w:rFonts w:cs="Calibri"/>
        </w:rPr>
        <w:t xml:space="preserve"> comparably complex institutional</w:t>
      </w:r>
      <w:r w:rsidRPr="001C17A8">
        <w:rPr>
          <w:rFonts w:cs="Calibri"/>
        </w:rPr>
        <w:t xml:space="preserve"> level</w:t>
      </w:r>
    </w:p>
    <w:p w14:paraId="4C7EC6AF" w14:textId="77777777" w:rsidR="00741C83" w:rsidRPr="001C17A8" w:rsidRDefault="00741C83" w:rsidP="001C17A8">
      <w:pPr>
        <w:numPr>
          <w:ilvl w:val="0"/>
          <w:numId w:val="7"/>
        </w:numPr>
        <w:spacing w:after="0" w:line="240" w:lineRule="auto"/>
        <w:ind w:left="714" w:hanging="357"/>
        <w:rPr>
          <w:rFonts w:cs="Calibri"/>
        </w:rPr>
      </w:pPr>
      <w:r w:rsidRPr="001C17A8">
        <w:rPr>
          <w:rFonts w:cs="Calibri"/>
        </w:rPr>
        <w:t>Strong academic track record, demonstrating excellence in education and scholarship and/or research</w:t>
      </w:r>
    </w:p>
    <w:p w14:paraId="3698FDE4" w14:textId="77777777" w:rsidR="00741C83" w:rsidRPr="001C17A8" w:rsidRDefault="00741C83" w:rsidP="001C17A8">
      <w:pPr>
        <w:numPr>
          <w:ilvl w:val="0"/>
          <w:numId w:val="7"/>
        </w:numPr>
        <w:spacing w:after="0" w:line="240" w:lineRule="auto"/>
        <w:ind w:left="714" w:hanging="357"/>
        <w:rPr>
          <w:rFonts w:cs="Calibri"/>
        </w:rPr>
      </w:pPr>
      <w:r w:rsidRPr="001C17A8">
        <w:rPr>
          <w:rFonts w:cs="Calibri"/>
        </w:rPr>
        <w:t>Experience of leading complex initiatives and implementing strategic priorities within large organisations</w:t>
      </w:r>
    </w:p>
    <w:p w14:paraId="2650F743" w14:textId="07755AB2" w:rsidR="00741C83" w:rsidRPr="00CB2EFC" w:rsidRDefault="00741C83" w:rsidP="00CB2EFC">
      <w:pPr>
        <w:numPr>
          <w:ilvl w:val="0"/>
          <w:numId w:val="7"/>
        </w:numPr>
        <w:spacing w:after="0" w:line="240" w:lineRule="auto"/>
        <w:ind w:left="714" w:hanging="357"/>
        <w:rPr>
          <w:rFonts w:cs="Calibri"/>
        </w:rPr>
      </w:pPr>
      <w:r w:rsidRPr="001C17A8">
        <w:rPr>
          <w:rFonts w:cs="Calibri"/>
        </w:rPr>
        <w:t>In</w:t>
      </w:r>
      <w:r w:rsidRPr="001C17A8">
        <w:rPr>
          <w:rFonts w:cs="Calibri"/>
        </w:rPr>
        <w:noBreakHyphen/>
        <w:t>depth knowledge of UK and Welsh higher education policy, regulation and quality frameworks</w:t>
      </w:r>
      <w:r w:rsidR="00CB2EFC">
        <w:rPr>
          <w:rFonts w:cs="Calibri"/>
        </w:rPr>
        <w:t xml:space="preserve">, </w:t>
      </w:r>
      <w:r w:rsidR="00CB2EFC" w:rsidRPr="00B839FD">
        <w:rPr>
          <w:rFonts w:cs="Calibri"/>
        </w:rPr>
        <w:t>including those relating to Transnational Education and collaborative provision</w:t>
      </w:r>
      <w:r w:rsidR="00CB2EFC" w:rsidRPr="00CB2EFC">
        <w:rPr>
          <w:rFonts w:cs="Calibri"/>
        </w:rPr>
        <w:t>.</w:t>
      </w:r>
    </w:p>
    <w:p w14:paraId="0B2A7A3E" w14:textId="77777777" w:rsidR="00741C83" w:rsidRPr="001C17A8" w:rsidRDefault="00741C83" w:rsidP="001C17A8">
      <w:pPr>
        <w:numPr>
          <w:ilvl w:val="0"/>
          <w:numId w:val="7"/>
        </w:numPr>
        <w:spacing w:after="0" w:line="240" w:lineRule="auto"/>
        <w:ind w:left="714" w:hanging="357"/>
        <w:rPr>
          <w:rFonts w:cs="Calibri"/>
        </w:rPr>
      </w:pPr>
      <w:r w:rsidRPr="001C17A8">
        <w:rPr>
          <w:rFonts w:cs="Calibri"/>
        </w:rPr>
        <w:t>Experience of working effectively in complex, collegial institutional environments</w:t>
      </w:r>
    </w:p>
    <w:p w14:paraId="77A05923" w14:textId="77777777" w:rsidR="00741C83" w:rsidRPr="001C17A8" w:rsidRDefault="00741C83" w:rsidP="001C17A8">
      <w:pPr>
        <w:numPr>
          <w:ilvl w:val="0"/>
          <w:numId w:val="7"/>
        </w:numPr>
        <w:spacing w:after="0" w:line="240" w:lineRule="auto"/>
        <w:ind w:left="714" w:hanging="357"/>
        <w:rPr>
          <w:rFonts w:cs="Calibri"/>
        </w:rPr>
      </w:pPr>
      <w:proofErr w:type="gramStart"/>
      <w:r w:rsidRPr="001C17A8">
        <w:rPr>
          <w:rFonts w:cs="Calibri"/>
        </w:rPr>
        <w:t>Well</w:t>
      </w:r>
      <w:proofErr w:type="gramEnd"/>
      <w:r w:rsidRPr="001C17A8">
        <w:rPr>
          <w:rFonts w:cs="Calibri"/>
        </w:rPr>
        <w:noBreakHyphen/>
        <w:t>developed understanding of financial stewardship and strategic resource planning</w:t>
      </w:r>
    </w:p>
    <w:p w14:paraId="5D8891E5" w14:textId="77777777" w:rsidR="00741C83" w:rsidRPr="001C17A8" w:rsidRDefault="00741C83" w:rsidP="001C17A8">
      <w:pPr>
        <w:numPr>
          <w:ilvl w:val="0"/>
          <w:numId w:val="7"/>
        </w:numPr>
        <w:spacing w:after="0" w:line="240" w:lineRule="auto"/>
        <w:ind w:left="714" w:hanging="357"/>
        <w:rPr>
          <w:rFonts w:cs="Calibri"/>
        </w:rPr>
      </w:pPr>
      <w:r w:rsidRPr="001C17A8">
        <w:rPr>
          <w:rFonts w:cs="Calibri"/>
        </w:rPr>
        <w:t>Evidence of building productive partnerships across academia, government, industry and the civic sector</w:t>
      </w:r>
    </w:p>
    <w:p w14:paraId="3A2C75FD" w14:textId="77777777" w:rsidR="00B839FD" w:rsidRDefault="00B839FD" w:rsidP="00DD5CB2">
      <w:pPr>
        <w:spacing w:after="0" w:line="240" w:lineRule="auto"/>
        <w:rPr>
          <w:rFonts w:cs="Calibri"/>
        </w:rPr>
      </w:pPr>
    </w:p>
    <w:p w14:paraId="11EF0D38" w14:textId="77777777" w:rsidR="00020101" w:rsidRDefault="00020101" w:rsidP="00DD5CB2">
      <w:pPr>
        <w:spacing w:after="0" w:line="240" w:lineRule="auto"/>
        <w:rPr>
          <w:rFonts w:cs="Calibri"/>
        </w:rPr>
      </w:pPr>
    </w:p>
    <w:p w14:paraId="5B277051" w14:textId="77777777" w:rsidR="00020101" w:rsidRDefault="00020101" w:rsidP="00DD5CB2">
      <w:pPr>
        <w:spacing w:after="0" w:line="240" w:lineRule="auto"/>
        <w:rPr>
          <w:rFonts w:cs="Calibri"/>
          <w:b/>
          <w:bCs/>
        </w:rPr>
      </w:pPr>
    </w:p>
    <w:p w14:paraId="6D2D0456" w14:textId="4C92E372" w:rsidR="00741C83" w:rsidRDefault="00741C83" w:rsidP="00DD5CB2">
      <w:pPr>
        <w:spacing w:after="0" w:line="240" w:lineRule="auto"/>
        <w:rPr>
          <w:rFonts w:cs="Calibri"/>
          <w:b/>
          <w:bCs/>
        </w:rPr>
      </w:pPr>
      <w:r w:rsidRPr="001C17A8">
        <w:rPr>
          <w:rFonts w:cs="Calibri"/>
          <w:b/>
          <w:bCs/>
        </w:rPr>
        <w:lastRenderedPageBreak/>
        <w:t>Skills and Attributes</w:t>
      </w:r>
    </w:p>
    <w:p w14:paraId="0B196F09" w14:textId="77777777" w:rsidR="00DD5CB2" w:rsidRPr="001C17A8" w:rsidRDefault="00DD5CB2" w:rsidP="001C17A8">
      <w:pPr>
        <w:spacing w:after="0" w:line="240" w:lineRule="auto"/>
        <w:rPr>
          <w:rFonts w:cs="Calibri"/>
          <w:b/>
          <w:bCs/>
        </w:rPr>
      </w:pPr>
    </w:p>
    <w:p w14:paraId="730C41B6" w14:textId="77777777" w:rsidR="00741C83" w:rsidRPr="001C17A8" w:rsidRDefault="00741C83" w:rsidP="001C17A8">
      <w:pPr>
        <w:numPr>
          <w:ilvl w:val="0"/>
          <w:numId w:val="8"/>
        </w:numPr>
        <w:spacing w:after="0" w:line="240" w:lineRule="auto"/>
        <w:ind w:left="714" w:hanging="357"/>
        <w:rPr>
          <w:rFonts w:cs="Calibri"/>
        </w:rPr>
      </w:pPr>
      <w:r w:rsidRPr="001C17A8">
        <w:rPr>
          <w:rFonts w:cs="Calibri"/>
        </w:rPr>
        <w:t>Inclusive, thoughtful and collaborative leadership approach</w:t>
      </w:r>
    </w:p>
    <w:p w14:paraId="3841E7AB" w14:textId="77777777" w:rsidR="00741C83" w:rsidRPr="001C17A8" w:rsidRDefault="00741C83" w:rsidP="001C17A8">
      <w:pPr>
        <w:numPr>
          <w:ilvl w:val="0"/>
          <w:numId w:val="8"/>
        </w:numPr>
        <w:spacing w:after="0" w:line="240" w:lineRule="auto"/>
        <w:ind w:left="714" w:hanging="357"/>
        <w:rPr>
          <w:rFonts w:cs="Calibri"/>
        </w:rPr>
      </w:pPr>
      <w:r w:rsidRPr="001C17A8">
        <w:rPr>
          <w:rFonts w:cs="Calibri"/>
        </w:rPr>
        <w:t>Ability to build trust, shared understanding and collective commitment</w:t>
      </w:r>
    </w:p>
    <w:p w14:paraId="53614B09" w14:textId="77777777" w:rsidR="00741C83" w:rsidRPr="001C17A8" w:rsidRDefault="00741C83" w:rsidP="001C17A8">
      <w:pPr>
        <w:numPr>
          <w:ilvl w:val="0"/>
          <w:numId w:val="8"/>
        </w:numPr>
        <w:spacing w:after="0" w:line="240" w:lineRule="auto"/>
        <w:ind w:left="714" w:hanging="357"/>
        <w:rPr>
          <w:rFonts w:cs="Calibri"/>
        </w:rPr>
      </w:pPr>
      <w:r w:rsidRPr="001C17A8">
        <w:rPr>
          <w:rFonts w:cs="Calibri"/>
        </w:rPr>
        <w:t>Clear and effective communication skills</w:t>
      </w:r>
    </w:p>
    <w:p w14:paraId="56886FC9" w14:textId="77777777" w:rsidR="00741C83" w:rsidRPr="001C17A8" w:rsidRDefault="00741C83" w:rsidP="001C17A8">
      <w:pPr>
        <w:numPr>
          <w:ilvl w:val="0"/>
          <w:numId w:val="8"/>
        </w:numPr>
        <w:spacing w:after="0" w:line="240" w:lineRule="auto"/>
        <w:ind w:left="714" w:hanging="357"/>
        <w:rPr>
          <w:rFonts w:cs="Calibri"/>
        </w:rPr>
      </w:pPr>
      <w:r w:rsidRPr="001C17A8">
        <w:rPr>
          <w:rFonts w:cs="Calibri"/>
        </w:rPr>
        <w:t>Sound judgement informed by evidence and consultation</w:t>
      </w:r>
    </w:p>
    <w:p w14:paraId="4B3551DA" w14:textId="77777777" w:rsidR="00741C83" w:rsidRPr="001C17A8" w:rsidRDefault="00741C83" w:rsidP="001C17A8">
      <w:pPr>
        <w:numPr>
          <w:ilvl w:val="0"/>
          <w:numId w:val="8"/>
        </w:numPr>
        <w:spacing w:after="0" w:line="240" w:lineRule="auto"/>
        <w:ind w:left="714" w:hanging="357"/>
        <w:rPr>
          <w:rFonts w:cs="Calibri"/>
        </w:rPr>
      </w:pPr>
      <w:r w:rsidRPr="001C17A8">
        <w:rPr>
          <w:rFonts w:cs="Calibri"/>
        </w:rPr>
        <w:t>Strong commitment to equality, diversity, inclusion and student partnership</w:t>
      </w:r>
    </w:p>
    <w:p w14:paraId="5791FE3F" w14:textId="77777777" w:rsidR="00741C83" w:rsidRPr="001C17A8" w:rsidRDefault="00741C83" w:rsidP="001C17A8">
      <w:pPr>
        <w:numPr>
          <w:ilvl w:val="0"/>
          <w:numId w:val="8"/>
        </w:numPr>
        <w:spacing w:after="0" w:line="240" w:lineRule="auto"/>
        <w:ind w:left="714" w:hanging="357"/>
        <w:rPr>
          <w:rFonts w:cs="Calibri"/>
        </w:rPr>
      </w:pPr>
      <w:r w:rsidRPr="001C17A8">
        <w:rPr>
          <w:rFonts w:cs="Calibri"/>
        </w:rPr>
        <w:t>Ability to represent the University with credibility and professionalism</w:t>
      </w:r>
    </w:p>
    <w:p w14:paraId="16D39FDD" w14:textId="77777777" w:rsidR="00741C83" w:rsidRDefault="00741C83" w:rsidP="001C17A8">
      <w:pPr>
        <w:numPr>
          <w:ilvl w:val="0"/>
          <w:numId w:val="8"/>
        </w:numPr>
        <w:spacing w:after="0" w:line="240" w:lineRule="auto"/>
        <w:ind w:left="714" w:hanging="357"/>
        <w:rPr>
          <w:rFonts w:cs="Calibri"/>
        </w:rPr>
      </w:pPr>
      <w:r w:rsidRPr="001C17A8">
        <w:rPr>
          <w:rFonts w:cs="Calibri"/>
        </w:rPr>
        <w:t>Willingness to engage at both national and international levels</w:t>
      </w:r>
    </w:p>
    <w:p w14:paraId="1968D67B" w14:textId="34BC28A3" w:rsidR="00FF1B05" w:rsidRPr="00B839FD" w:rsidRDefault="00FF1B05" w:rsidP="00B839FD">
      <w:pPr>
        <w:pStyle w:val="ListParagraph"/>
        <w:numPr>
          <w:ilvl w:val="0"/>
          <w:numId w:val="8"/>
        </w:numPr>
        <w:spacing w:after="0" w:line="300" w:lineRule="atLeast"/>
        <w:rPr>
          <w:rFonts w:eastAsia="Times New Roman" w:cs="Segoe UI"/>
          <w:kern w:val="0"/>
          <w:lang w:eastAsia="en-GB"/>
          <w14:ligatures w14:val="none"/>
        </w:rPr>
      </w:pPr>
      <w:r w:rsidRPr="00B839FD">
        <w:rPr>
          <w:rFonts w:eastAsia="Times New Roman" w:cs="Segoe UI"/>
          <w:kern w:val="0"/>
          <w:lang w:eastAsia="en-GB"/>
          <w14:ligatures w14:val="none"/>
        </w:rPr>
        <w:t>A commitment to ensuring equitable, high quality student experience and outcomes for learners across all locations, including those studying through Transnational Education provision.</w:t>
      </w:r>
    </w:p>
    <w:p w14:paraId="03415742" w14:textId="2F64F84D" w:rsidR="001713C8" w:rsidRPr="001C17A8" w:rsidRDefault="001713C8" w:rsidP="001C17A8">
      <w:pPr>
        <w:numPr>
          <w:ilvl w:val="0"/>
          <w:numId w:val="8"/>
        </w:numPr>
        <w:spacing w:after="0" w:line="240" w:lineRule="auto"/>
        <w:ind w:left="714" w:hanging="357"/>
        <w:rPr>
          <w:rFonts w:cs="Calibri"/>
        </w:rPr>
      </w:pPr>
      <w:r>
        <w:rPr>
          <w:rFonts w:cs="Calibri"/>
        </w:rPr>
        <w:t>A</w:t>
      </w:r>
      <w:r w:rsidRPr="001C17A8">
        <w:rPr>
          <w:rFonts w:cs="Calibri"/>
        </w:rPr>
        <w:t xml:space="preserve"> commitment to supporting bilingual education and the Welsh</w:t>
      </w:r>
      <w:r w:rsidRPr="001C17A8">
        <w:rPr>
          <w:rFonts w:cs="Calibri"/>
        </w:rPr>
        <w:noBreakHyphen/>
        <w:t>medium student experience</w:t>
      </w:r>
    </w:p>
    <w:p w14:paraId="4FA8A71E" w14:textId="142F352A" w:rsidR="00741C83" w:rsidRPr="001C17A8" w:rsidRDefault="00741C83" w:rsidP="001C17A8">
      <w:pPr>
        <w:spacing w:after="0" w:line="240" w:lineRule="auto"/>
        <w:rPr>
          <w:rFonts w:cs="Calibri"/>
        </w:rPr>
      </w:pPr>
    </w:p>
    <w:p w14:paraId="14200ED4" w14:textId="77777777" w:rsidR="00741C83" w:rsidRPr="001C17A8" w:rsidRDefault="00741C83" w:rsidP="001C17A8">
      <w:pPr>
        <w:spacing w:after="0" w:line="240" w:lineRule="auto"/>
        <w:rPr>
          <w:rFonts w:cs="Calibri"/>
          <w:b/>
          <w:bCs/>
        </w:rPr>
      </w:pPr>
      <w:r w:rsidRPr="001C17A8">
        <w:rPr>
          <w:rFonts w:cs="Calibri"/>
          <w:b/>
          <w:bCs/>
        </w:rPr>
        <w:t>Desirable</w:t>
      </w:r>
    </w:p>
    <w:p w14:paraId="2CE5A831" w14:textId="0F0F018D" w:rsidR="00741C83" w:rsidRPr="001C17A8" w:rsidRDefault="00741C83" w:rsidP="001C17A8">
      <w:pPr>
        <w:numPr>
          <w:ilvl w:val="0"/>
          <w:numId w:val="9"/>
        </w:numPr>
        <w:spacing w:after="0" w:line="240" w:lineRule="auto"/>
        <w:rPr>
          <w:rFonts w:cs="Calibri"/>
        </w:rPr>
      </w:pPr>
      <w:r w:rsidRPr="001C17A8">
        <w:rPr>
          <w:rFonts w:cs="Calibri"/>
        </w:rPr>
        <w:t>Welsh language skills</w:t>
      </w:r>
    </w:p>
    <w:p w14:paraId="05864059" w14:textId="77777777" w:rsidR="00173BD0" w:rsidRPr="00741C83" w:rsidRDefault="00173BD0">
      <w:pPr>
        <w:rPr>
          <w:rFonts w:ascii="Calibri" w:hAnsi="Calibri" w:cs="Calibri"/>
          <w:sz w:val="22"/>
          <w:szCs w:val="22"/>
        </w:rPr>
      </w:pPr>
    </w:p>
    <w:sectPr w:rsidR="00173BD0" w:rsidRPr="00741C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51"/>
    <w:multiLevelType w:val="multilevel"/>
    <w:tmpl w:val="232A5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324C4"/>
    <w:multiLevelType w:val="multilevel"/>
    <w:tmpl w:val="77AE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D4598"/>
    <w:multiLevelType w:val="multilevel"/>
    <w:tmpl w:val="207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4465A"/>
    <w:multiLevelType w:val="multilevel"/>
    <w:tmpl w:val="4958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4222D7"/>
    <w:multiLevelType w:val="multilevel"/>
    <w:tmpl w:val="B6A0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61CF0"/>
    <w:multiLevelType w:val="multilevel"/>
    <w:tmpl w:val="CCD49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1F0DF5"/>
    <w:multiLevelType w:val="multilevel"/>
    <w:tmpl w:val="59C6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B723F1"/>
    <w:multiLevelType w:val="multilevel"/>
    <w:tmpl w:val="FA12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57479"/>
    <w:multiLevelType w:val="multilevel"/>
    <w:tmpl w:val="3D9C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967722">
    <w:abstractNumId w:val="3"/>
  </w:num>
  <w:num w:numId="2" w16cid:durableId="1403528697">
    <w:abstractNumId w:val="5"/>
  </w:num>
  <w:num w:numId="3" w16cid:durableId="576745936">
    <w:abstractNumId w:val="0"/>
  </w:num>
  <w:num w:numId="4" w16cid:durableId="272329790">
    <w:abstractNumId w:val="1"/>
  </w:num>
  <w:num w:numId="5" w16cid:durableId="1722747672">
    <w:abstractNumId w:val="6"/>
  </w:num>
  <w:num w:numId="6" w16cid:durableId="36126712">
    <w:abstractNumId w:val="4"/>
  </w:num>
  <w:num w:numId="7" w16cid:durableId="1135027349">
    <w:abstractNumId w:val="7"/>
  </w:num>
  <w:num w:numId="8" w16cid:durableId="1703482287">
    <w:abstractNumId w:val="2"/>
  </w:num>
  <w:num w:numId="9" w16cid:durableId="1143542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83"/>
    <w:rsid w:val="00020101"/>
    <w:rsid w:val="000E4F5B"/>
    <w:rsid w:val="001713C8"/>
    <w:rsid w:val="00173BD0"/>
    <w:rsid w:val="001C17A8"/>
    <w:rsid w:val="00223EE4"/>
    <w:rsid w:val="0025202A"/>
    <w:rsid w:val="002617E6"/>
    <w:rsid w:val="00297A15"/>
    <w:rsid w:val="00332255"/>
    <w:rsid w:val="003901EF"/>
    <w:rsid w:val="003A6148"/>
    <w:rsid w:val="003B43F5"/>
    <w:rsid w:val="003C60D9"/>
    <w:rsid w:val="00404A33"/>
    <w:rsid w:val="004A7C45"/>
    <w:rsid w:val="004F4827"/>
    <w:rsid w:val="005422CB"/>
    <w:rsid w:val="005A5463"/>
    <w:rsid w:val="006274A8"/>
    <w:rsid w:val="00741C83"/>
    <w:rsid w:val="007427BA"/>
    <w:rsid w:val="007F7E35"/>
    <w:rsid w:val="00871C32"/>
    <w:rsid w:val="0088696A"/>
    <w:rsid w:val="00935D05"/>
    <w:rsid w:val="009477CF"/>
    <w:rsid w:val="00956819"/>
    <w:rsid w:val="00AD02EB"/>
    <w:rsid w:val="00B839FD"/>
    <w:rsid w:val="00B858D8"/>
    <w:rsid w:val="00BF34AC"/>
    <w:rsid w:val="00C6314C"/>
    <w:rsid w:val="00CB2EFC"/>
    <w:rsid w:val="00D43874"/>
    <w:rsid w:val="00D503AE"/>
    <w:rsid w:val="00D66E8B"/>
    <w:rsid w:val="00D70F30"/>
    <w:rsid w:val="00DD5CB2"/>
    <w:rsid w:val="00DF4589"/>
    <w:rsid w:val="00E10D6C"/>
    <w:rsid w:val="00E72BCC"/>
    <w:rsid w:val="00F20642"/>
    <w:rsid w:val="00F5547D"/>
    <w:rsid w:val="00F66F74"/>
    <w:rsid w:val="00FF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491A"/>
  <w15:chartTrackingRefBased/>
  <w15:docId w15:val="{ED10CEA6-DFCF-4401-80DA-964AAE57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C83"/>
    <w:rPr>
      <w:rFonts w:eastAsiaTheme="majorEastAsia" w:cstheme="majorBidi"/>
      <w:color w:val="272727" w:themeColor="text1" w:themeTint="D8"/>
    </w:rPr>
  </w:style>
  <w:style w:type="paragraph" w:styleId="Title">
    <w:name w:val="Title"/>
    <w:basedOn w:val="Normal"/>
    <w:next w:val="Normal"/>
    <w:link w:val="TitleChar"/>
    <w:uiPriority w:val="10"/>
    <w:qFormat/>
    <w:rsid w:val="00741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C83"/>
    <w:pPr>
      <w:spacing w:before="160"/>
      <w:jc w:val="center"/>
    </w:pPr>
    <w:rPr>
      <w:i/>
      <w:iCs/>
      <w:color w:val="404040" w:themeColor="text1" w:themeTint="BF"/>
    </w:rPr>
  </w:style>
  <w:style w:type="character" w:customStyle="1" w:styleId="QuoteChar">
    <w:name w:val="Quote Char"/>
    <w:basedOn w:val="DefaultParagraphFont"/>
    <w:link w:val="Quote"/>
    <w:uiPriority w:val="29"/>
    <w:rsid w:val="00741C83"/>
    <w:rPr>
      <w:i/>
      <w:iCs/>
      <w:color w:val="404040" w:themeColor="text1" w:themeTint="BF"/>
    </w:rPr>
  </w:style>
  <w:style w:type="paragraph" w:styleId="ListParagraph">
    <w:name w:val="List Paragraph"/>
    <w:basedOn w:val="Normal"/>
    <w:uiPriority w:val="34"/>
    <w:qFormat/>
    <w:rsid w:val="00741C83"/>
    <w:pPr>
      <w:ind w:left="720"/>
      <w:contextualSpacing/>
    </w:pPr>
  </w:style>
  <w:style w:type="character" w:styleId="IntenseEmphasis">
    <w:name w:val="Intense Emphasis"/>
    <w:basedOn w:val="DefaultParagraphFont"/>
    <w:uiPriority w:val="21"/>
    <w:qFormat/>
    <w:rsid w:val="00741C83"/>
    <w:rPr>
      <w:i/>
      <w:iCs/>
      <w:color w:val="0F4761" w:themeColor="accent1" w:themeShade="BF"/>
    </w:rPr>
  </w:style>
  <w:style w:type="paragraph" w:styleId="IntenseQuote">
    <w:name w:val="Intense Quote"/>
    <w:basedOn w:val="Normal"/>
    <w:next w:val="Normal"/>
    <w:link w:val="IntenseQuoteChar"/>
    <w:uiPriority w:val="30"/>
    <w:qFormat/>
    <w:rsid w:val="00741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C83"/>
    <w:rPr>
      <w:i/>
      <w:iCs/>
      <w:color w:val="0F4761" w:themeColor="accent1" w:themeShade="BF"/>
    </w:rPr>
  </w:style>
  <w:style w:type="character" w:styleId="IntenseReference">
    <w:name w:val="Intense Reference"/>
    <w:basedOn w:val="DefaultParagraphFont"/>
    <w:uiPriority w:val="32"/>
    <w:qFormat/>
    <w:rsid w:val="00741C83"/>
    <w:rPr>
      <w:b/>
      <w:bCs/>
      <w:smallCaps/>
      <w:color w:val="0F4761" w:themeColor="accent1" w:themeShade="BF"/>
      <w:spacing w:val="5"/>
    </w:rPr>
  </w:style>
  <w:style w:type="paragraph" w:styleId="Revision">
    <w:name w:val="Revision"/>
    <w:hidden/>
    <w:uiPriority w:val="99"/>
    <w:semiHidden/>
    <w:rsid w:val="00DD5CB2"/>
    <w:pPr>
      <w:spacing w:after="0" w:line="240" w:lineRule="auto"/>
    </w:pPr>
  </w:style>
  <w:style w:type="character" w:styleId="CommentReference">
    <w:name w:val="annotation reference"/>
    <w:basedOn w:val="DefaultParagraphFont"/>
    <w:uiPriority w:val="99"/>
    <w:semiHidden/>
    <w:unhideWhenUsed/>
    <w:rsid w:val="00F5547D"/>
    <w:rPr>
      <w:sz w:val="16"/>
      <w:szCs w:val="16"/>
    </w:rPr>
  </w:style>
  <w:style w:type="paragraph" w:styleId="CommentText">
    <w:name w:val="annotation text"/>
    <w:basedOn w:val="Normal"/>
    <w:link w:val="CommentTextChar"/>
    <w:uiPriority w:val="99"/>
    <w:unhideWhenUsed/>
    <w:rsid w:val="00F5547D"/>
    <w:pPr>
      <w:spacing w:line="240" w:lineRule="auto"/>
    </w:pPr>
    <w:rPr>
      <w:sz w:val="20"/>
      <w:szCs w:val="20"/>
    </w:rPr>
  </w:style>
  <w:style w:type="character" w:customStyle="1" w:styleId="CommentTextChar">
    <w:name w:val="Comment Text Char"/>
    <w:basedOn w:val="DefaultParagraphFont"/>
    <w:link w:val="CommentText"/>
    <w:uiPriority w:val="99"/>
    <w:rsid w:val="00F5547D"/>
    <w:rPr>
      <w:sz w:val="20"/>
      <w:szCs w:val="20"/>
    </w:rPr>
  </w:style>
  <w:style w:type="paragraph" w:styleId="CommentSubject">
    <w:name w:val="annotation subject"/>
    <w:basedOn w:val="CommentText"/>
    <w:next w:val="CommentText"/>
    <w:link w:val="CommentSubjectChar"/>
    <w:uiPriority w:val="99"/>
    <w:semiHidden/>
    <w:unhideWhenUsed/>
    <w:rsid w:val="00F5547D"/>
    <w:rPr>
      <w:b/>
      <w:bCs/>
    </w:rPr>
  </w:style>
  <w:style w:type="character" w:customStyle="1" w:styleId="CommentSubjectChar">
    <w:name w:val="Comment Subject Char"/>
    <w:basedOn w:val="CommentTextChar"/>
    <w:link w:val="CommentSubject"/>
    <w:uiPriority w:val="99"/>
    <w:semiHidden/>
    <w:rsid w:val="00F5547D"/>
    <w:rPr>
      <w:b/>
      <w:bCs/>
      <w:sz w:val="20"/>
      <w:szCs w:val="20"/>
    </w:rPr>
  </w:style>
  <w:style w:type="character" w:styleId="Strong">
    <w:name w:val="Strong"/>
    <w:basedOn w:val="DefaultParagraphFont"/>
    <w:uiPriority w:val="22"/>
    <w:qFormat/>
    <w:rsid w:val="00FF1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Beckett</dc:creator>
  <cp:keywords/>
  <dc:description/>
  <cp:lastModifiedBy>Rhian Perridge</cp:lastModifiedBy>
  <cp:revision>4</cp:revision>
  <dcterms:created xsi:type="dcterms:W3CDTF">2026-06-16T09:34:00Z</dcterms:created>
  <dcterms:modified xsi:type="dcterms:W3CDTF">2026-06-16T09:34:00Z</dcterms:modified>
</cp:coreProperties>
</file>