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Main Duties and Responsibilities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Research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support the research project on carers needs assessment, to contribute towards team activities and to undertake data collection, analysis and the writing of research outputs.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conduct research within adult social care and contribute to the overall research performance of the Centre for Adult Social Care Research (CARE), School and University by the production of measurable outputs including bidding for funding, publishing in national academic journals and conferences, and the recruitment and supervision of postgraduate research students.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develop research objectives and proposals for own or joint research including research funding proposals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attend and or present at conferences/seminars at a local and national level as required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undertake administrative tasks associated with research projects, including the planning and organisation of the project and the implementation of procedures required to ensure accurate and timely reporting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prepare research ethics and research governance applications as appropriate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review and synthesise existing research literature within the field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participate in Centre and School research activities.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build and create networks both internally and externally to the university, to influence decisions, explore future research requirements, and share research ideas for the benefit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u w:val="single"/>
          <w:lang w:val="en-GB" w:eastAsia="en-GB" w:bidi="en-GB"/>
        </w:rPr>
        <w:t xml:space="preserve">Other</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engage effectively with industrial, commercial and public sector organisations, professional institutions, service user and carer groups and networks, other academic institutions etc., regionally and nationally, to raise awareness of the profile of the research centre and School, to cultivate strategically valuable alliances, and to pursue opportunities for collaboration across a range of activities. These activities are expected to contribute to the School and the enhancement of its regional and national profile.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undergo personal and professional development that is appropriate to and which will enhance performance.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participate in Centre and School administration and activities to promote Centre and School and their work to the wider University and the outside world.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Any other duties not included above, but consistent with the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Essential Criteria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Postgraduate degree at PhD level (or nearing completion / submission) in a related subject area or relevant research experience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An established expertise and proven portfolio of research in adult social care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experience in undertaking high-quality qualitative research with adults/carers with social care or health settings, including interviewing and thematic or framework analysis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Knowledge of current status of research in their specialist field</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publish in national/international journals and/or other research outputs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Knowledge and understanding of competitive research funding to be able to develop applications to funding bodies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in effective and persuasive communication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Ability to supervise the work of others to focus team efforts and motivate individuals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demonstrate creativity, innovation and team-working within work</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work without close supervision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Desirable Criteria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Relevant professional qualification(s), e.g. in social care, nursing or allied health</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Track record of working on adult social care, in practice, policy or research</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Evidence of collaborations with the social care sector, including service user and carer groups and networks.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adapt to the changing requirements of the Higher Education community.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Evidence of ability to participate in and develop both internal and external networks and utilise them to enhance the research activities of CARE and the School.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Ability to speak and read Welsh or the willingness to learn.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Additional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Visit the Centre for Adult Social Care Research (CARE) website here: </w:t>
      </w:r>
      <w:r>
        <w:rPr>
          <w:rStyle w:val="Hyperlink"/>
          <w:rFonts w:ascii="Calibri" w:hAnsi="Calibri" w:eastAsia="Calibri" w:cs="Calibri"/>
          <w:sz w:val="22"/>
          <w:szCs w:val="22"/>
          <w:lang w:val="en-GB" w:eastAsia="en-GB" w:bidi="en-GB"/>
        </w:rPr>
        <w:fldChar w:fldCharType="begin"/>
      </w:r>
      <w:r>
        <w:rPr>
          <w:rStyle w:val="Hyperlink"/>
          <w:rFonts w:ascii="Calibri" w:hAnsi="Calibri" w:eastAsia="Calibri" w:cs="Calibri"/>
          <w:sz w:val="22"/>
          <w:szCs w:val="22"/>
          <w:lang w:val="en-GB" w:eastAsia="en-GB" w:bidi="en-GB"/>
        </w:rPr>
        <w:instrText xml:space="preserve"> HYPERLINK "http://www.careresearchwales.org" </w:instrText>
      </w:r>
      <w:r>
        <w:rPr>
          <w:rStyle w:val="Hyperlink"/>
          <w:rFonts w:ascii="Calibri" w:hAnsi="Calibri" w:eastAsia="Calibri" w:cs="Calibri"/>
          <w:sz w:val="22"/>
          <w:szCs w:val="22"/>
          <w:lang w:val="en-GB" w:eastAsia="en-GB" w:bidi="en-GB"/>
        </w:rPr>
        <w:fldChar w:fldCharType="separate"/>
      </w:r>
      <w:r>
        <w:rPr>
          <w:rStyle w:val="Hyperlink"/>
          <w:rFonts w:ascii="Calibri" w:hAnsi="Calibri" w:eastAsia="Calibri" w:cs="Calibri"/>
          <w:sz w:val="22"/>
          <w:szCs w:val="22"/>
          <w:lang w:val="en-GB" w:eastAsia="en-GB" w:bidi="en-GB"/>
        </w:rPr>
        <w:t xml:space="preserve">www.careresearchwales.org</w:t>
      </w:r>
      <w:r>
        <w:rPr>
          <w:rFonts w:ascii="Calibri" w:hAnsi="Calibri" w:eastAsia="Calibri" w:cs="Calibri"/>
          <w:sz w:val="22"/>
          <w:szCs w:val="22"/>
          <w:lang w:val="en-GB" w:eastAsia="en-GB" w:bidi="en-GB"/>
        </w:rPr>
        <w:fldChar w:fldCharType="end"/>
      </w:r>
      <w:r>
        <w:rPr>
          <w:rFonts w:ascii="Calibri" w:hAnsi="Calibri" w:eastAsia="Calibri" w:cs="Calibri"/>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The Centre for Adult Social Care Research (CARE), funded by Health and Care Research Wales, is a recently established research centre formed in partnership with the Centre for Trials Research. It brings together multi-disciplinary expertise from across the university, and fosters collaboration with experts elsewhere in the UK, external organisations and community groups, to develop cutting-edge research on adult social care, underpinned by substantial UK-level research funding.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CARE aims to build on an existing track record of research on adult social care and the health-social care interface, from across Cardiff University. To ensure its work is relevant to the social care sector, CARE has a strategic advisory group of senior leaders and policy makers and also has set up advisory panels of practitioners and people with lived experience of receiving social care services. The development of CARE is supported by the Children’s Social Care Research and Development Centre (CASCADE), Exchange, and the Cardiff University schools of Social Sciences, Business, Healthcare Sciences, Law, Medicine, and Psychology. CARE also works with other research centres and groups across Cardiff University, and beyond.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CARE offices are located in the university’s sbarc/spark building. Sbarc/spark is the first social science research park in the world. Part of the university’s £300m Innovation Campus, this purpose-built facility co-locates world-leading social science researchers with organisations and representatives from the public, third and private sectors - some of which are focused on social care - all working together to address the major complex challenges facing societies.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 w:name="Calibri">
    <w:panose1 w:val="020F0502020204030204"/>
    <w:charset w:val="00"/>
    <w:family w:val="swiss"/>
    <w:pitch w:val="variable"/>
    <w:sig w:usb0="E4002EFF" w:usb1="C000247B"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8"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character" w:styleId="Hyperlink">
    <w:name w:val="Hyperlink"/>
    <w:qFormat/>
    <w:rPr>
      <w:color w:val="467886"/>
      <w:u w:val="single"/>
      <w:rtl w:val="off"/>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 w:type="character" w:styleId="UnresolvedMention">
    <w:name w:val="Unresolved Mention"/>
    <w:qFormat/>
    <w:rPr>
      <w:color w:val="605E5C"/>
      <w:shd w:val="clear" w:color="auto" w:fill="E1DFDD"/>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Marsden</dc:creator>
  <dcterms:created xsi:type="dcterms:W3CDTF">2026-07-31T09:43:00Z</dcterms:created>
</cp:coreProperties>
</file>