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B003" w14:textId="3CD2403C" w:rsidR="007234D4" w:rsidRPr="009A7607" w:rsidRDefault="009A7607">
      <w:pPr>
        <w:rPr>
          <w:rFonts w:ascii="Times New Roman" w:hAnsi="Times New Roman" w:cs="Times New Roman"/>
          <w:b/>
          <w:bCs/>
        </w:rPr>
      </w:pPr>
      <w:r w:rsidRPr="009A7607">
        <w:rPr>
          <w:rFonts w:ascii="Times New Roman" w:hAnsi="Times New Roman" w:cs="Times New Roman"/>
          <w:b/>
          <w:bCs/>
        </w:rPr>
        <w:t>Job Description</w:t>
      </w:r>
    </w:p>
    <w:p w14:paraId="693EA64D" w14:textId="4B0A7813" w:rsidR="009A7607" w:rsidRPr="009A7607" w:rsidRDefault="009A7607">
      <w:pPr>
        <w:rPr>
          <w:rFonts w:ascii="Times New Roman" w:hAnsi="Times New Roman" w:cs="Times New Roman"/>
        </w:rPr>
      </w:pPr>
      <w:r w:rsidRPr="009A7607">
        <w:rPr>
          <w:rFonts w:ascii="Times New Roman" w:hAnsi="Times New Roman" w:cs="Times New Roman"/>
          <w:b/>
          <w:bCs/>
        </w:rPr>
        <w:t>Job Purpose</w:t>
      </w:r>
      <w:r w:rsidRPr="009A7607">
        <w:rPr>
          <w:rFonts w:ascii="Times New Roman" w:hAnsi="Times New Roman" w:cs="Times New Roman"/>
        </w:rPr>
        <w:br/>
      </w:r>
      <w:r w:rsidRPr="009A7607">
        <w:rPr>
          <w:rFonts w:ascii="Times New Roman" w:hAnsi="Times New Roman" w:cs="Times New Roman"/>
        </w:rPr>
        <w:br/>
        <w:t>To contribute to the development, optimisation and validation of a novel RNA-based diagnostic assay for Tuberculosis within a translational research programme.  The postholder will generate high-quality, reproducible data through the systematic processing and analysis of clinical plasma samples, supporting outputs including peer-reviewed publications and the advancement of a clinically relevant diagnostic platform.  The role requires technical excellence, sustained attention to detail, and a commitment to maintaining rigorous scientific standards within a collaborative research environment.</w:t>
      </w:r>
      <w:r w:rsidRPr="009A7607">
        <w:rPr>
          <w:rFonts w:ascii="Times New Roman" w:hAnsi="Times New Roman" w:cs="Times New Roman"/>
        </w:rPr>
        <w:br/>
      </w:r>
      <w:r w:rsidRPr="009A7607">
        <w:rPr>
          <w:rFonts w:ascii="Times New Roman" w:hAnsi="Times New Roman" w:cs="Times New Roman"/>
        </w:rPr>
        <w:br/>
      </w:r>
      <w:r w:rsidRPr="009A7607">
        <w:rPr>
          <w:rFonts w:ascii="Times New Roman" w:hAnsi="Times New Roman" w:cs="Times New Roman"/>
          <w:b/>
          <w:bCs/>
        </w:rPr>
        <w:t>Duties and Responsibilities</w:t>
      </w:r>
      <w:r w:rsidRPr="009A7607">
        <w:rPr>
          <w:rFonts w:ascii="Times New Roman" w:hAnsi="Times New Roman" w:cs="Times New Roman"/>
          <w:b/>
          <w:bCs/>
        </w:rPr>
        <w:br/>
      </w:r>
      <w:r w:rsidRPr="009A7607">
        <w:rPr>
          <w:rFonts w:ascii="Times New Roman" w:hAnsi="Times New Roman" w:cs="Times New Roman"/>
          <w:b/>
          <w:bCs/>
        </w:rPr>
        <w:br/>
        <w:t>Key Duties</w:t>
      </w:r>
      <w:r w:rsidRPr="009A7607">
        <w:rPr>
          <w:rFonts w:ascii="Times New Roman" w:hAnsi="Times New Roman" w:cs="Times New Roman"/>
        </w:rPr>
        <w:br/>
        <w:t>•    Provide professional advice and guidance on developing tuberculosis diagnostic assays, processes and procedures to internal and external customers, using judgement and creativity to suggest the most appropriate course of action where appropriate, and ensuring complex and conceptual issues are understood </w:t>
      </w:r>
      <w:r w:rsidRPr="009A7607">
        <w:rPr>
          <w:rFonts w:ascii="Times New Roman" w:hAnsi="Times New Roman" w:cs="Times New Roman"/>
        </w:rPr>
        <w:br/>
        <w:t>•    Investigate and analyse specific issues in biospecimen handling related to assay development and performance, creating recommendation reports, supported by advances within the field of blood-based tuberculosis diagnostics</w:t>
      </w:r>
      <w:r w:rsidRPr="009A7607">
        <w:rPr>
          <w:rFonts w:ascii="Times New Roman" w:hAnsi="Times New Roman" w:cs="Times New Roman"/>
        </w:rPr>
        <w:br/>
        <w:t>•    Ensure that the provision of the assay and variants of the assay is delivered to the institution, proactively changing the delivery according to customer requirements</w:t>
      </w:r>
      <w:r w:rsidRPr="009A7607">
        <w:rPr>
          <w:rFonts w:ascii="Times New Roman" w:hAnsi="Times New Roman" w:cs="Times New Roman"/>
        </w:rPr>
        <w:br/>
        <w:t>•    Collaborate with others in order to make recommendations for developments of established processes and procedures</w:t>
      </w:r>
      <w:r w:rsidRPr="009A7607">
        <w:rPr>
          <w:rFonts w:ascii="Times New Roman" w:hAnsi="Times New Roman" w:cs="Times New Roman"/>
        </w:rPr>
        <w:br/>
        <w:t>•    Establish working relationships with key contacts, developing appropriate communication links with the University’s Schools/Directorates and outside bodies as required</w:t>
      </w:r>
      <w:r w:rsidRPr="009A7607">
        <w:rPr>
          <w:rFonts w:ascii="Times New Roman" w:hAnsi="Times New Roman" w:cs="Times New Roman"/>
        </w:rPr>
        <w:br/>
        <w:t>•    Create specific working groups from colleagues across the University to achieve Divisional and School objectives</w:t>
      </w:r>
      <w:r w:rsidRPr="009A7607">
        <w:rPr>
          <w:rFonts w:ascii="Times New Roman" w:hAnsi="Times New Roman" w:cs="Times New Roman"/>
        </w:rPr>
        <w:br/>
        <w:t>•    Supervise specific project teams on an occasional basis to accomplish key objectives</w:t>
      </w:r>
      <w:r w:rsidRPr="009A7607">
        <w:rPr>
          <w:rFonts w:ascii="Times New Roman" w:hAnsi="Times New Roman" w:cs="Times New Roman"/>
        </w:rPr>
        <w:br/>
        <w:t>•    Develop and deliver training within assay development</w:t>
      </w:r>
      <w:r w:rsidRPr="009A7607">
        <w:rPr>
          <w:rFonts w:ascii="Times New Roman" w:hAnsi="Times New Roman" w:cs="Times New Roman"/>
        </w:rPr>
        <w:br/>
        <w:t>•    Undertake a variety of administrative duties to support the department</w:t>
      </w:r>
      <w:r w:rsidRPr="009A7607">
        <w:rPr>
          <w:rFonts w:ascii="Times New Roman" w:hAnsi="Times New Roman" w:cs="Times New Roman"/>
        </w:rPr>
        <w:br/>
        <w:t>•    Instruct and guide other employees across the University within assay development as required</w:t>
      </w:r>
      <w:r w:rsidRPr="009A7607">
        <w:rPr>
          <w:rFonts w:ascii="Times New Roman" w:hAnsi="Times New Roman" w:cs="Times New Roman"/>
        </w:rPr>
        <w:br/>
      </w:r>
      <w:r w:rsidRPr="009A7607">
        <w:rPr>
          <w:rFonts w:ascii="Times New Roman" w:hAnsi="Times New Roman" w:cs="Times New Roman"/>
        </w:rPr>
        <w:br/>
      </w:r>
      <w:r w:rsidRPr="009A7607">
        <w:rPr>
          <w:rFonts w:ascii="Times New Roman" w:hAnsi="Times New Roman" w:cs="Times New Roman"/>
          <w:b/>
          <w:bCs/>
        </w:rPr>
        <w:t>General Duties</w:t>
      </w:r>
      <w:r w:rsidRPr="009A7607">
        <w:rPr>
          <w:rFonts w:ascii="Times New Roman" w:hAnsi="Times New Roman" w:cs="Times New Roman"/>
        </w:rPr>
        <w:br/>
        <w:t>•    Ensure that an understanding of the importance of confidentiality is applied when undertaking all duties</w:t>
      </w:r>
      <w:r w:rsidRPr="009A7607">
        <w:rPr>
          <w:rFonts w:ascii="Times New Roman" w:hAnsi="Times New Roman" w:cs="Times New Roman"/>
        </w:rPr>
        <w:br/>
        <w:t>•    Abide by University policies on Health and Safety and Equality and Diversity</w:t>
      </w:r>
      <w:r w:rsidRPr="009A7607">
        <w:rPr>
          <w:rFonts w:ascii="Times New Roman" w:hAnsi="Times New Roman" w:cs="Times New Roman"/>
        </w:rPr>
        <w:br/>
        <w:t>•    Perform other duties occasionally which are not included above, but which will be consistent with the role</w:t>
      </w:r>
    </w:p>
    <w:p w14:paraId="452C2B5D" w14:textId="77777777" w:rsidR="009A7607" w:rsidRPr="009A7607" w:rsidRDefault="009A7607">
      <w:pPr>
        <w:rPr>
          <w:rFonts w:ascii="Times New Roman" w:hAnsi="Times New Roman" w:cs="Times New Roman"/>
        </w:rPr>
      </w:pPr>
    </w:p>
    <w:p w14:paraId="6F75C489" w14:textId="5197950B" w:rsidR="009A7607" w:rsidRPr="009A7607" w:rsidRDefault="009A7607">
      <w:pPr>
        <w:rPr>
          <w:rFonts w:ascii="Times New Roman" w:hAnsi="Times New Roman" w:cs="Times New Roman"/>
          <w:b/>
          <w:bCs/>
        </w:rPr>
      </w:pPr>
      <w:r w:rsidRPr="009A7607">
        <w:rPr>
          <w:rFonts w:ascii="Times New Roman" w:hAnsi="Times New Roman" w:cs="Times New Roman"/>
          <w:b/>
          <w:bCs/>
        </w:rPr>
        <w:lastRenderedPageBreak/>
        <w:t>Person Specification</w:t>
      </w:r>
    </w:p>
    <w:p w14:paraId="3983EC99" w14:textId="272C5980" w:rsidR="009A7607" w:rsidRPr="009A7607" w:rsidRDefault="009A7607">
      <w:pPr>
        <w:rPr>
          <w:rFonts w:ascii="Times New Roman" w:hAnsi="Times New Roman" w:cs="Times New Roman"/>
        </w:rPr>
      </w:pPr>
      <w:r w:rsidRPr="009A7607">
        <w:rPr>
          <w:rFonts w:ascii="Times New Roman" w:hAnsi="Times New Roman" w:cs="Times New Roman"/>
          <w:b/>
          <w:bCs/>
        </w:rPr>
        <w:t>Essential Criteria</w:t>
      </w:r>
      <w:r w:rsidRPr="009A7607">
        <w:rPr>
          <w:rFonts w:ascii="Times New Roman" w:hAnsi="Times New Roman" w:cs="Times New Roman"/>
          <w:b/>
          <w:bCs/>
        </w:rPr>
        <w:br/>
      </w:r>
      <w:r w:rsidRPr="009A7607">
        <w:rPr>
          <w:rFonts w:ascii="Times New Roman" w:hAnsi="Times New Roman" w:cs="Times New Roman"/>
          <w:b/>
          <w:bCs/>
        </w:rPr>
        <w:br/>
        <w:t>Qualifications and Education</w:t>
      </w:r>
      <w:r w:rsidRPr="009A7607">
        <w:rPr>
          <w:rFonts w:ascii="Times New Roman" w:hAnsi="Times New Roman" w:cs="Times New Roman"/>
        </w:rPr>
        <w:br/>
        <w:t>1.    Degree/NVQ 4 or equivalent Professional membership/experience</w:t>
      </w:r>
      <w:r w:rsidRPr="009A7607">
        <w:rPr>
          <w:rFonts w:ascii="Times New Roman" w:hAnsi="Times New Roman" w:cs="Times New Roman"/>
        </w:rPr>
        <w:br/>
      </w:r>
      <w:r w:rsidRPr="009A7607">
        <w:rPr>
          <w:rFonts w:ascii="Times New Roman" w:hAnsi="Times New Roman" w:cs="Times New Roman"/>
        </w:rPr>
        <w:br/>
      </w:r>
      <w:r w:rsidRPr="009A7607">
        <w:rPr>
          <w:rFonts w:ascii="Times New Roman" w:hAnsi="Times New Roman" w:cs="Times New Roman"/>
          <w:b/>
          <w:bCs/>
        </w:rPr>
        <w:t>Knowledge, Skills and Experience</w:t>
      </w:r>
      <w:r w:rsidRPr="009A7607">
        <w:rPr>
          <w:rFonts w:ascii="Times New Roman" w:hAnsi="Times New Roman" w:cs="Times New Roman"/>
        </w:rPr>
        <w:br/>
        <w:t>2.    Substantial experience of working within molecular biology including handling RNA, RNA extractions and qPCR  </w:t>
      </w:r>
      <w:r w:rsidRPr="009A7607">
        <w:rPr>
          <w:rFonts w:ascii="Times New Roman" w:hAnsi="Times New Roman" w:cs="Times New Roman"/>
        </w:rPr>
        <w:br/>
        <w:t>3.    Ability to demonstrate professional knowledge within the field of clinical specimen measurement to provide advice and guidance to internal and external customers  </w:t>
      </w:r>
      <w:r w:rsidRPr="009A7607">
        <w:rPr>
          <w:rFonts w:ascii="Times New Roman" w:hAnsi="Times New Roman" w:cs="Times New Roman"/>
        </w:rPr>
        <w:br/>
        <w:t>4.    Ability to set up standard office systems and procedures and make improvements as appropriate</w:t>
      </w:r>
      <w:r w:rsidRPr="009A7607">
        <w:rPr>
          <w:rFonts w:ascii="Times New Roman" w:hAnsi="Times New Roman" w:cs="Times New Roman"/>
        </w:rPr>
        <w:br/>
      </w:r>
      <w:r w:rsidRPr="009A7607">
        <w:rPr>
          <w:rFonts w:ascii="Times New Roman" w:hAnsi="Times New Roman" w:cs="Times New Roman"/>
        </w:rPr>
        <w:br/>
      </w:r>
      <w:r w:rsidRPr="009A7607">
        <w:rPr>
          <w:rFonts w:ascii="Times New Roman" w:hAnsi="Times New Roman" w:cs="Times New Roman"/>
          <w:b/>
          <w:bCs/>
        </w:rPr>
        <w:t>Customer Service, Communication and Team Working</w:t>
      </w:r>
      <w:r w:rsidRPr="009A7607">
        <w:rPr>
          <w:rFonts w:ascii="Times New Roman" w:hAnsi="Times New Roman" w:cs="Times New Roman"/>
        </w:rPr>
        <w:br/>
        <w:t>5.    Ability to communicate conceptually detailed and complex information effectively and professionally with a wide range of people</w:t>
      </w:r>
      <w:r w:rsidRPr="009A7607">
        <w:rPr>
          <w:rFonts w:ascii="Times New Roman" w:hAnsi="Times New Roman" w:cs="Times New Roman"/>
        </w:rPr>
        <w:br/>
        <w:t>6.    Evidence of ability to explore customers’ needs and adapt the service accordingly to ensure a quality service is delivered</w:t>
      </w:r>
      <w:r w:rsidRPr="009A7607">
        <w:rPr>
          <w:rFonts w:ascii="Times New Roman" w:hAnsi="Times New Roman" w:cs="Times New Roman"/>
        </w:rPr>
        <w:br/>
      </w:r>
      <w:r w:rsidRPr="009A7607">
        <w:rPr>
          <w:rFonts w:ascii="Times New Roman" w:hAnsi="Times New Roman" w:cs="Times New Roman"/>
        </w:rPr>
        <w:br/>
      </w:r>
      <w:r w:rsidRPr="009A7607">
        <w:rPr>
          <w:rFonts w:ascii="Times New Roman" w:hAnsi="Times New Roman" w:cs="Times New Roman"/>
          <w:b/>
          <w:bCs/>
        </w:rPr>
        <w:t>Planning, Analysis and Problem Solving</w:t>
      </w:r>
      <w:r w:rsidRPr="009A7607">
        <w:rPr>
          <w:rFonts w:ascii="Times New Roman" w:hAnsi="Times New Roman" w:cs="Times New Roman"/>
        </w:rPr>
        <w:br/>
        <w:t>7.    Evidence of ability to solve expansive problems using initiative and creativity; identifying and proposing practical solutions and resolving problems with a range of potential outcomes</w:t>
      </w:r>
      <w:r w:rsidRPr="009A7607">
        <w:rPr>
          <w:rFonts w:ascii="Times New Roman" w:hAnsi="Times New Roman" w:cs="Times New Roman"/>
        </w:rPr>
        <w:br/>
        <w:t>8.    Evidence of demonstrable knowledge of key advances within assay technologies </w:t>
      </w:r>
      <w:r w:rsidRPr="009A7607">
        <w:rPr>
          <w:rFonts w:ascii="Times New Roman" w:hAnsi="Times New Roman" w:cs="Times New Roman"/>
        </w:rPr>
        <w:br/>
        <w:t>9.    Evidence of ability to work unsupervised to deadlines, planning and setting priorities for own work and that of others and monitoring progress</w:t>
      </w:r>
      <w:r w:rsidRPr="009A7607">
        <w:rPr>
          <w:rFonts w:ascii="Times New Roman" w:hAnsi="Times New Roman" w:cs="Times New Roman"/>
        </w:rPr>
        <w:br/>
      </w:r>
      <w:r w:rsidRPr="009A7607">
        <w:rPr>
          <w:rFonts w:ascii="Times New Roman" w:hAnsi="Times New Roman" w:cs="Times New Roman"/>
        </w:rPr>
        <w:br/>
      </w:r>
      <w:r w:rsidRPr="009A7607">
        <w:rPr>
          <w:rFonts w:ascii="Times New Roman" w:hAnsi="Times New Roman" w:cs="Times New Roman"/>
          <w:b/>
          <w:bCs/>
        </w:rPr>
        <w:t>Other</w:t>
      </w:r>
      <w:r w:rsidRPr="009A7607">
        <w:rPr>
          <w:rFonts w:ascii="Times New Roman" w:hAnsi="Times New Roman" w:cs="Times New Roman"/>
        </w:rPr>
        <w:br/>
        <w:t>10.    A willingness to undertake further training and development</w:t>
      </w:r>
      <w:r w:rsidRPr="009A7607">
        <w:rPr>
          <w:rFonts w:ascii="Times New Roman" w:hAnsi="Times New Roman" w:cs="Times New Roman"/>
        </w:rPr>
        <w:br/>
      </w:r>
      <w:r w:rsidRPr="009A7607">
        <w:rPr>
          <w:rFonts w:ascii="Times New Roman" w:hAnsi="Times New Roman" w:cs="Times New Roman"/>
        </w:rPr>
        <w:br/>
      </w:r>
      <w:r w:rsidRPr="009A7607">
        <w:rPr>
          <w:rFonts w:ascii="Times New Roman" w:hAnsi="Times New Roman" w:cs="Times New Roman"/>
          <w:b/>
          <w:bCs/>
        </w:rPr>
        <w:t>Desirable Criteria </w:t>
      </w:r>
      <w:r w:rsidRPr="009A7607">
        <w:rPr>
          <w:rFonts w:ascii="Times New Roman" w:hAnsi="Times New Roman" w:cs="Times New Roman"/>
        </w:rPr>
        <w:br/>
      </w:r>
      <w:r w:rsidRPr="009A7607">
        <w:rPr>
          <w:rFonts w:ascii="Times New Roman" w:hAnsi="Times New Roman" w:cs="Times New Roman"/>
        </w:rPr>
        <w:br/>
        <w:t>11.    Postgraduate/Professional qualification</w:t>
      </w:r>
      <w:r w:rsidRPr="009A7607">
        <w:rPr>
          <w:rFonts w:ascii="Times New Roman" w:hAnsi="Times New Roman" w:cs="Times New Roman"/>
        </w:rPr>
        <w:br/>
        <w:t>12.    Experience of working in a Higher Education environment</w:t>
      </w:r>
      <w:r w:rsidRPr="009A7607">
        <w:rPr>
          <w:rFonts w:ascii="Times New Roman" w:hAnsi="Times New Roman" w:cs="Times New Roman"/>
        </w:rPr>
        <w:br/>
        <w:t>13.    Experience of digital PCR</w:t>
      </w:r>
      <w:r w:rsidRPr="009A7607">
        <w:rPr>
          <w:rFonts w:ascii="Times New Roman" w:hAnsi="Times New Roman" w:cs="Times New Roman"/>
        </w:rPr>
        <w:br/>
        <w:t>14.    Fluency in Welsh, written and oral</w:t>
      </w:r>
      <w:r w:rsidRPr="009A7607">
        <w:rPr>
          <w:rFonts w:ascii="Times New Roman" w:hAnsi="Times New Roman" w:cs="Times New Roman"/>
        </w:rPr>
        <w:br/>
        <w:t>15.    Industrial experience or experience in clinical diagnostics</w:t>
      </w:r>
    </w:p>
    <w:p w14:paraId="67AA39DA" w14:textId="77777777" w:rsidR="009A7607" w:rsidRPr="009A7607" w:rsidRDefault="009A7607">
      <w:pPr>
        <w:rPr>
          <w:rFonts w:ascii="Times New Roman" w:hAnsi="Times New Roman" w:cs="Times New Roman"/>
        </w:rPr>
      </w:pPr>
    </w:p>
    <w:p w14:paraId="54BDB52E" w14:textId="67603FAE" w:rsidR="009A7607" w:rsidRPr="009A7607" w:rsidRDefault="009A7607">
      <w:pPr>
        <w:rPr>
          <w:rFonts w:ascii="Times New Roman" w:hAnsi="Times New Roman" w:cs="Times New Roman"/>
          <w:b/>
          <w:bCs/>
        </w:rPr>
      </w:pPr>
      <w:r w:rsidRPr="009A7607">
        <w:rPr>
          <w:rFonts w:ascii="Times New Roman" w:hAnsi="Times New Roman" w:cs="Times New Roman"/>
          <w:b/>
          <w:bCs/>
        </w:rPr>
        <w:t>Additional Information</w:t>
      </w:r>
    </w:p>
    <w:p w14:paraId="7E0CFF7F" w14:textId="58E743DD" w:rsidR="009A7607" w:rsidRPr="009A7607" w:rsidRDefault="009A7607">
      <w:pPr>
        <w:rPr>
          <w:rFonts w:ascii="Times New Roman" w:hAnsi="Times New Roman" w:cs="Times New Roman"/>
        </w:rPr>
      </w:pPr>
      <w:r w:rsidRPr="009A7607">
        <w:rPr>
          <w:rFonts w:ascii="Times New Roman" w:hAnsi="Times New Roman" w:cs="Times New Roman"/>
          <w:b/>
          <w:bCs/>
        </w:rPr>
        <w:lastRenderedPageBreak/>
        <w:t>How we will support you in performing in this role -</w:t>
      </w:r>
      <w:r w:rsidRPr="009A7607">
        <w:rPr>
          <w:rFonts w:ascii="Times New Roman" w:hAnsi="Times New Roman" w:cs="Times New Roman"/>
        </w:rPr>
        <w:br/>
      </w:r>
      <w:r w:rsidRPr="009A7607">
        <w:rPr>
          <w:rFonts w:ascii="Times New Roman" w:hAnsi="Times New Roman" w:cs="Times New Roman"/>
        </w:rPr>
        <w:br/>
        <w:t>There are some things that you must have before you can start this role (see ‘Essential Criteria’), but other things can be developed either through training, or just by general on-the-job experience.  We want to support and develop you once you have started in the role using a combination of the following to get the best out of you:</w:t>
      </w:r>
      <w:r w:rsidRPr="009A7607">
        <w:rPr>
          <w:rFonts w:ascii="Times New Roman" w:hAnsi="Times New Roman" w:cs="Times New Roman"/>
        </w:rPr>
        <w:br/>
      </w:r>
      <w:r w:rsidRPr="009A7607">
        <w:rPr>
          <w:rFonts w:ascii="Times New Roman" w:hAnsi="Times New Roman" w:cs="Times New Roman"/>
        </w:rPr>
        <w:br/>
        <w:t>1.    Regular one-to-ones with your manager</w:t>
      </w:r>
      <w:r w:rsidRPr="009A7607">
        <w:rPr>
          <w:rFonts w:ascii="Times New Roman" w:hAnsi="Times New Roman" w:cs="Times New Roman"/>
        </w:rPr>
        <w:br/>
        <w:t>2.    An experienced and supportive team around you</w:t>
      </w:r>
      <w:r w:rsidRPr="009A7607">
        <w:rPr>
          <w:rFonts w:ascii="Times New Roman" w:hAnsi="Times New Roman" w:cs="Times New Roman"/>
        </w:rPr>
        <w:br/>
        <w:t>3.    Supporting you through job-relevant training and development that you may require</w:t>
      </w:r>
      <w:r w:rsidRPr="009A7607">
        <w:rPr>
          <w:rFonts w:ascii="Times New Roman" w:hAnsi="Times New Roman" w:cs="Times New Roman"/>
        </w:rPr>
        <w:br/>
        <w:t>4.    A mentoring scheme</w:t>
      </w:r>
      <w:r w:rsidRPr="009A7607">
        <w:rPr>
          <w:rFonts w:ascii="Times New Roman" w:hAnsi="Times New Roman" w:cs="Times New Roman"/>
        </w:rPr>
        <w:br/>
      </w:r>
      <w:r w:rsidRPr="009A7607">
        <w:rPr>
          <w:rFonts w:ascii="Times New Roman" w:hAnsi="Times New Roman" w:cs="Times New Roman"/>
        </w:rPr>
        <w:br/>
      </w:r>
      <w:r w:rsidRPr="009A7607">
        <w:rPr>
          <w:rFonts w:ascii="Times New Roman" w:hAnsi="Times New Roman" w:cs="Times New Roman"/>
        </w:rPr>
        <w:br/>
      </w:r>
      <w:r w:rsidRPr="009A7607">
        <w:rPr>
          <w:rFonts w:ascii="Times New Roman" w:hAnsi="Times New Roman" w:cs="Times New Roman"/>
          <w:b/>
          <w:bCs/>
        </w:rPr>
        <w:t>IMPORTANT: Evidencing Criteria</w:t>
      </w:r>
      <w:r w:rsidRPr="009A7607">
        <w:rPr>
          <w:rFonts w:ascii="Times New Roman" w:hAnsi="Times New Roman" w:cs="Times New Roman"/>
        </w:rPr>
        <w:br/>
      </w:r>
      <w:r w:rsidRPr="009A7607">
        <w:rPr>
          <w:rFonts w:ascii="Times New Roman" w:hAnsi="Times New Roman" w:cs="Times New Roman"/>
        </w:rPr>
        <w:br/>
        <w:t xml:space="preserve">It is School of Medicine's policy to use the person specification as a key tool for short-listing. Candidates should evidence that they meet </w:t>
      </w:r>
      <w:proofErr w:type="gramStart"/>
      <w:r w:rsidRPr="009A7607">
        <w:rPr>
          <w:rFonts w:ascii="Times New Roman" w:hAnsi="Times New Roman" w:cs="Times New Roman"/>
        </w:rPr>
        <w:t>ALL of</w:t>
      </w:r>
      <w:proofErr w:type="gramEnd"/>
      <w:r w:rsidRPr="009A7607">
        <w:rPr>
          <w:rFonts w:ascii="Times New Roman" w:hAnsi="Times New Roman" w:cs="Times New Roman"/>
        </w:rPr>
        <w:t xml:space="preserve"> the essential criteria as well as, where relevant, the desirable. As part of the application process you will be asked to provide this evidence via a supporting statement.</w:t>
      </w:r>
      <w:r w:rsidRPr="009A7607">
        <w:rPr>
          <w:rFonts w:ascii="Times New Roman" w:hAnsi="Times New Roman" w:cs="Times New Roman"/>
        </w:rPr>
        <w:br/>
      </w:r>
      <w:r w:rsidRPr="009A7607">
        <w:rPr>
          <w:rFonts w:ascii="Times New Roman" w:hAnsi="Times New Roman" w:cs="Times New Roman"/>
        </w:rPr>
        <w:br/>
        <w:t xml:space="preserve">Please ensure when submitting this document / attaching it to your application profile you name it with the vacancy reference number, in this instance for this post, </w:t>
      </w:r>
      <w:r w:rsidRPr="009A7607">
        <w:rPr>
          <w:rFonts w:ascii="Times New Roman" w:hAnsi="Times New Roman" w:cs="Times New Roman"/>
          <w:b/>
          <w:bCs/>
        </w:rPr>
        <w:t>2</w:t>
      </w:r>
      <w:r w:rsidRPr="009A7607">
        <w:rPr>
          <w:rFonts w:ascii="Times New Roman" w:hAnsi="Times New Roman" w:cs="Times New Roman"/>
          <w:b/>
          <w:bCs/>
        </w:rPr>
        <w:t>92</w:t>
      </w:r>
      <w:r w:rsidRPr="009A7607">
        <w:rPr>
          <w:rFonts w:ascii="Times New Roman" w:hAnsi="Times New Roman" w:cs="Times New Roman"/>
        </w:rPr>
        <w:t>.</w:t>
      </w:r>
      <w:r w:rsidRPr="009A7607">
        <w:rPr>
          <w:rFonts w:ascii="Times New Roman" w:hAnsi="Times New Roman" w:cs="Times New Roman"/>
        </w:rPr>
        <w:br/>
      </w:r>
      <w:r w:rsidRPr="009A7607">
        <w:rPr>
          <w:rFonts w:ascii="Times New Roman" w:hAnsi="Times New Roman" w:cs="Times New Roman"/>
        </w:rPr>
        <w:br/>
        <w:t>If candidates do not provide written evidence of meeting all of the essential criteria then their application will not be progressed. The School of Medicine welcome the submission of CVs to accompany evidence of the job-based criteria.</w:t>
      </w:r>
    </w:p>
    <w:sectPr w:rsidR="009A7607" w:rsidRPr="009A76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07"/>
    <w:rsid w:val="0055486D"/>
    <w:rsid w:val="005F4A32"/>
    <w:rsid w:val="006C6D97"/>
    <w:rsid w:val="007234D4"/>
    <w:rsid w:val="009A7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BD81"/>
  <w15:chartTrackingRefBased/>
  <w15:docId w15:val="{AFF0CECF-132B-4073-933A-B2CA2440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607"/>
    <w:rPr>
      <w:rFonts w:eastAsiaTheme="majorEastAsia" w:cstheme="majorBidi"/>
      <w:color w:val="272727" w:themeColor="text1" w:themeTint="D8"/>
    </w:rPr>
  </w:style>
  <w:style w:type="paragraph" w:styleId="Title">
    <w:name w:val="Title"/>
    <w:basedOn w:val="Normal"/>
    <w:next w:val="Normal"/>
    <w:link w:val="TitleChar"/>
    <w:uiPriority w:val="10"/>
    <w:qFormat/>
    <w:rsid w:val="009A7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607"/>
    <w:pPr>
      <w:spacing w:before="160"/>
      <w:jc w:val="center"/>
    </w:pPr>
    <w:rPr>
      <w:i/>
      <w:iCs/>
      <w:color w:val="404040" w:themeColor="text1" w:themeTint="BF"/>
    </w:rPr>
  </w:style>
  <w:style w:type="character" w:customStyle="1" w:styleId="QuoteChar">
    <w:name w:val="Quote Char"/>
    <w:basedOn w:val="DefaultParagraphFont"/>
    <w:link w:val="Quote"/>
    <w:uiPriority w:val="29"/>
    <w:rsid w:val="009A7607"/>
    <w:rPr>
      <w:i/>
      <w:iCs/>
      <w:color w:val="404040" w:themeColor="text1" w:themeTint="BF"/>
    </w:rPr>
  </w:style>
  <w:style w:type="paragraph" w:styleId="ListParagraph">
    <w:name w:val="List Paragraph"/>
    <w:basedOn w:val="Normal"/>
    <w:uiPriority w:val="34"/>
    <w:qFormat/>
    <w:rsid w:val="009A7607"/>
    <w:pPr>
      <w:ind w:left="720"/>
      <w:contextualSpacing/>
    </w:pPr>
  </w:style>
  <w:style w:type="character" w:styleId="IntenseEmphasis">
    <w:name w:val="Intense Emphasis"/>
    <w:basedOn w:val="DefaultParagraphFont"/>
    <w:uiPriority w:val="21"/>
    <w:qFormat/>
    <w:rsid w:val="009A7607"/>
    <w:rPr>
      <w:i/>
      <w:iCs/>
      <w:color w:val="0F4761" w:themeColor="accent1" w:themeShade="BF"/>
    </w:rPr>
  </w:style>
  <w:style w:type="paragraph" w:styleId="IntenseQuote">
    <w:name w:val="Intense Quote"/>
    <w:basedOn w:val="Normal"/>
    <w:next w:val="Normal"/>
    <w:link w:val="IntenseQuoteChar"/>
    <w:uiPriority w:val="30"/>
    <w:qFormat/>
    <w:rsid w:val="009A7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607"/>
    <w:rPr>
      <w:i/>
      <w:iCs/>
      <w:color w:val="0F4761" w:themeColor="accent1" w:themeShade="BF"/>
    </w:rPr>
  </w:style>
  <w:style w:type="character" w:styleId="IntenseReference">
    <w:name w:val="Intense Reference"/>
    <w:basedOn w:val="DefaultParagraphFont"/>
    <w:uiPriority w:val="32"/>
    <w:qFormat/>
    <w:rsid w:val="009A76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Freeman</dc:creator>
  <cp:keywords/>
  <dc:description/>
  <cp:lastModifiedBy>Andrea Freeman</cp:lastModifiedBy>
  <cp:revision>1</cp:revision>
  <dcterms:created xsi:type="dcterms:W3CDTF">2026-05-28T16:52:00Z</dcterms:created>
  <dcterms:modified xsi:type="dcterms:W3CDTF">2026-05-28T16:54:00Z</dcterms:modified>
</cp:coreProperties>
</file>