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drawing>
          <wp:anchor distT="0" distB="0" distL="114300" distR="114300" simplePos="0" relativeHeight="251659263" behindDoc="0" locked="0" layoutInCell="1" hidden="0" allowOverlap="1">
            <wp:simplePos x="0" y="0"/>
            <wp:positionH relativeFrom="column">
              <wp:posOffset>4924425</wp:posOffset>
            </wp:positionH>
            <wp:positionV relativeFrom="paragraph">
              <wp:posOffset>0</wp:posOffset>
            </wp:positionV>
            <wp:extent cx="809625" cy="771525"/>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809625" cy="771525"/>
                    </a:xfrm>
                    <a:prstGeom prst="rect">
                      <a:avLst/>
                    </a:prstGeom>
                  </pic:spPr>
                </pic:pic>
              </a:graphicData>
            </a:graphic>
          </wp:anchor>
        </w:drawing>
      </w:r>
      <w:r>
        <w:rPr>
          <w:rFonts w:ascii="Arial" w:hAnsi="Arial" w:eastAsia="Arial" w:cs="Arial"/>
          <w:b/>
          <w:bCs/>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8" w:type="dxa"/>
          <w:bottom w:w="0" w:type="dxa"/>
          <w:right w:w="108" w:type="dxa"/>
        </w:tblCellMar>
      </w:tblPr>
      <w:tblGrid>
        <w:gridCol w:w="2376"/>
        <w:gridCol w:w="1560"/>
      </w:tblGrid>
      <w:tr>
        <w:trPr>
          <w:trHeight w:val="455"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Evaluation Code</w:t>
            </w:r>
          </w:p>
        </w:tc>
        <w:tc>
          <w:tcPr>
            <w:tcW w:w="15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8623</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596"/>
        <w:gridCol w:w="6866"/>
      </w:tblGrid>
      <w:tr>
        <w:trPr>
          <w:trHeight w:val="407"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Title</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Research Associate</w:t>
            </w:r>
          </w:p>
        </w:tc>
      </w:tr>
      <w:tr>
        <w:trPr>
          <w:trHeight w:val="413"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School/Department/College</w:t>
            </w:r>
          </w:p>
        </w:tc>
        <w:tc>
          <w:tcPr>
            <w:tcW w:w="686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School of Computer Science &amp; Informatics</w:t>
            </w:r>
          </w:p>
        </w:tc>
      </w:tr>
      <w:tr>
        <w:trPr>
          <w:trHeight w:val="419"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Grade</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w:t>
            </w:r>
          </w:p>
        </w:tc>
      </w:tr>
      <w:tr>
        <w:trPr>
          <w:trHeight w:val="419"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Career Pathway</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Research</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376"/>
        <w:gridCol w:w="6866"/>
      </w:tblGrid>
      <w:tr>
        <w:trPr>
          <w:trHeight w:val="419"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Post Responsible To</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c>
      </w:tr>
      <w:tr>
        <w:trPr>
          <w:trHeight w:val="419"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Posts Responsible For</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Main function </w:t>
      </w:r>
      <w:r>
        <w:rPr>
          <w:rFonts w:ascii="Arial" w:hAnsi="Arial" w:eastAsia="Arial" w:cs="Arial"/>
          <w:sz w:val="20"/>
          <w:szCs w:val="20"/>
          <w:lang w:val="en-GB" w:eastAsia="en-GB" w:bidi="en-GB"/>
        </w:rPr>
        <w:t xml:space="preserve">(one or two sentences)</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jc w:val="both"/>
              <w:rPr>
                <w:rFonts w:ascii="Arial" w:hAnsi="Arial" w:eastAsia="Arial" w:cs="Arial"/>
                <w:sz w:val="20"/>
                <w:szCs w:val="20"/>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To conduct research within AI and Natural Language Processing in the context of medical and mental health applications and contribute to the overall research performance of the School and University, carrying out research leading to the publishing of high-quality research. To pursue excellence in research and to inspire others to do the same.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jc w:val="both"/>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Main Duties and Responsibilities </w:t>
      </w:r>
      <w:r>
        <w:rPr>
          <w:rFonts w:ascii="Arial" w:hAnsi="Arial" w:eastAsia="Arial" w:cs="Arial"/>
          <w:sz w:val="20"/>
          <w:szCs w:val="20"/>
          <w:lang w:val="en-GB" w:eastAsia="en-GB" w:bidi="en-GB"/>
        </w:rPr>
        <w:t xml:space="preserve">(six to twelve bullet points including clinical duties where appropriate)</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Research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To conduct research within AI and Natural Language Processing in the context of medical and mental health applications and contribute to the overall research performance of the School and University by the production of measurable outputs including bidding for funding, publishing in national academic journals and conferences, and the recruitment and supervision of postgraduate research students.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To develop research objectives and proposals for own or joint research including research funding proposals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To attend and or present at conferences/seminars at a local and national level as required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undertake administrative tasks associated with the research project, including the planning and organisation of the project and the implementation of procedures required to ensure accurate and timely reporting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prepare research ethics and research governance applications as appropriate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review and synthesise existing research literature within the field</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To participate in School research activities.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To build and create networks both internally and externally to the university, to influence decisions, explore future research requirements, and share research ideas for the benefit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Other</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To engage effectively with industrial, commercial and public sector organisations, professional institutions, other academic institutions etc., regionally and nationally to raise awareness of the School’s profile, to cultivate strategically valuable alliances, and to pursue opportunities for collaboration across a range of activities. These activities are expected to contribute to the School and the enhancement of its regional and national profile.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color w:val="000000"/>
                <w:sz w:val="20"/>
                <w:szCs w:val="20"/>
                <w:lang w:val="en-GB" w:eastAsia="en-GB" w:bidi="en-GB"/>
              </w:rPr>
            </w:pPr>
            <w:r>
              <w:rPr>
                <w:rFonts w:ascii="Arial" w:hAnsi="Arial" w:eastAsia="Arial" w:cs="Arial"/>
                <w:sz w:val="20"/>
                <w:szCs w:val="20"/>
                <w:lang w:val="en-GB" w:eastAsia="en-GB" w:bidi="en-GB"/>
              </w:rPr>
              <w:t xml:space="preserve">To undergo personal and professional development that is appropriate to and which will enhance performance.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color w:val="000000"/>
                <w:sz w:val="20"/>
                <w:szCs w:val="20"/>
                <w:lang w:val="en-GB" w:eastAsia="en-GB" w:bidi="en-GB"/>
              </w:rPr>
            </w:pPr>
            <w:r>
              <w:rPr>
                <w:rFonts w:ascii="Arial" w:hAnsi="Arial" w:eastAsia="Arial" w:cs="Arial"/>
                <w:sz w:val="20"/>
                <w:szCs w:val="20"/>
                <w:lang w:val="en-GB" w:eastAsia="en-GB" w:bidi="en-GB"/>
              </w:rPr>
              <w:t xml:space="preserve">To participate in School administration and activities to promote the School and its work to the wider University and the outside world</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Any other duties not included above, but consistent with the role.</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242"/>
      </w:tblGrid>
      <w:tr>
        <w:trPr>
          <w:trHeight w:val="455"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Essential Criteria</w:t>
            </w:r>
          </w:p>
        </w:tc>
      </w:tr>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0"/>
                <w:szCs w:val="20"/>
                <w:u w:val="single"/>
                <w:lang w:val="en-GB" w:eastAsia="en-GB" w:bidi="en-GB"/>
              </w:rPr>
            </w:pPr>
            <w:r>
              <w:rPr>
                <w:rFonts w:ascii="Arial" w:hAnsi="Arial" w:eastAsia="Arial" w:cs="Arial"/>
                <w:color w:val="000000"/>
                <w:sz w:val="20"/>
                <w:szCs w:val="20"/>
                <w:u w:val="single"/>
                <w:lang w:val="en-GB" w:eastAsia="en-GB" w:bidi="en-GB"/>
              </w:rPr>
              <w:t xml:space="preserve">Qualifications and Education</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color w:val="000000"/>
                <w:sz w:val="20"/>
                <w:szCs w:val="20"/>
                <w:lang w:val="en-GB" w:eastAsia="en-GB" w:bidi="en-GB"/>
              </w:rPr>
              <w:t xml:space="preserve">Postgraduate degree at PhD level (or nearing completion / submission) in a related subject area or relevant industrial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u w:val="single"/>
                <w:lang w:val="en-GB" w:eastAsia="en-GB" w:bidi="en-GB"/>
              </w:rPr>
            </w:pPr>
            <w:r>
              <w:rPr>
                <w:rFonts w:ascii="Arial" w:hAnsi="Arial" w:eastAsia="Arial" w:cs="Arial"/>
                <w:color w:val="000000"/>
                <w:sz w:val="20"/>
                <w:szCs w:val="20"/>
                <w:u w:val="single"/>
                <w:lang w:val="en-GB" w:eastAsia="en-GB" w:bidi="en-GB"/>
              </w:rPr>
              <w:t xml:space="preserve">Knowledge, Skills and Experience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An established expertise and proven portfolio of research and/or relevant industrial experience within the following research fields:</w:t>
            </w:r>
          </w:p>
          <w:p>
            <w:pPr>
              <w:pStyle w:val="ListParagraph"/>
              <w:numPr>
                <w:ilvl w:val="2"/>
                <w:numId w:val="3"/>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2160" w:hanging="18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Artificial Intelligence</w:t>
            </w:r>
          </w:p>
          <w:p>
            <w:pPr>
              <w:pStyle w:val="ListParagraph"/>
              <w:numPr>
                <w:ilvl w:val="2"/>
                <w:numId w:val="3"/>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2160" w:hanging="18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Natural Language Processing</w:t>
            </w:r>
          </w:p>
          <w:p>
            <w:pPr>
              <w:pStyle w:val="ListParagraph"/>
              <w:numPr>
                <w:ilvl w:val="2"/>
                <w:numId w:val="3"/>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2160" w:hanging="18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Machine learning</w:t>
            </w:r>
          </w:p>
          <w:p>
            <w:pPr>
              <w:pStyle w:val="ListParagraph"/>
              <w:numPr>
                <w:ilvl w:val="2"/>
                <w:numId w:val="3"/>
              </w:num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2160" w:hanging="18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Large language models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000000"/>
                <w:sz w:val="20"/>
                <w:szCs w:val="20"/>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Knowledge of current status of research in Artificial Intelligence and Natural Language Processing.</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000000"/>
                <w:sz w:val="20"/>
                <w:szCs w:val="20"/>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Programming</w:t>
            </w:r>
            <w:r>
              <w:rPr>
                <w:rFonts w:ascii="Arial" w:hAnsi="Arial" w:eastAsia="Arial" w:cs="Arial"/>
                <w:sz w:val="20"/>
                <w:szCs w:val="20"/>
                <w:lang w:val="en-GB" w:eastAsia="en-GB" w:bidi="en-GB"/>
              </w:rPr>
              <w:t xml:space="preserve"> skills in Python, Pytorch and Hugging Face.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jc w:val="both"/>
              <w:rPr>
                <w:rFonts w:ascii="Arial" w:hAnsi="Arial" w:eastAsia="Arial" w:cs="Arial"/>
                <w:color w:val="000000"/>
                <w:sz w:val="20"/>
                <w:szCs w:val="20"/>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b/>
                <w:bCs/>
                <w:sz w:val="20"/>
                <w:szCs w:val="20"/>
                <w:lang w:val="en-GB" w:eastAsia="en-GB" w:bidi="en-GB"/>
              </w:rPr>
            </w:pPr>
            <w:r>
              <w:rPr>
                <w:rFonts w:ascii="Arial" w:hAnsi="Arial" w:eastAsia="Arial" w:cs="Arial"/>
                <w:color w:val="000000"/>
                <w:sz w:val="20"/>
                <w:szCs w:val="20"/>
                <w:lang w:val="en-GB" w:eastAsia="en-GB" w:bidi="en-GB"/>
              </w:rPr>
              <w:t xml:space="preserve">Proven ability to publish in international journals, conferences or other research outputs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jc w:val="both"/>
              <w:rPr>
                <w:rFonts w:ascii="Arial" w:hAnsi="Arial" w:eastAsia="Arial" w:cs="Arial"/>
                <w:color w:val="000000"/>
                <w:sz w:val="20"/>
                <w:szCs w:val="20"/>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Knowledge and understanding of competitive research funding to be able to develop applications to funding bodies </w:t>
            </w:r>
          </w:p>
          <w:p>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color w:val="000000"/>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0"/>
                <w:szCs w:val="20"/>
                <w:u w:val="single"/>
                <w:lang w:val="en-GB" w:eastAsia="en-GB" w:bidi="en-GB"/>
              </w:rPr>
            </w:pPr>
            <w:r>
              <w:rPr>
                <w:rFonts w:ascii="Arial" w:hAnsi="Arial" w:eastAsia="Arial" w:cs="Arial"/>
                <w:color w:val="000000"/>
                <w:sz w:val="20"/>
                <w:szCs w:val="20"/>
                <w:u w:val="single"/>
                <w:lang w:val="en-GB" w:eastAsia="en-GB" w:bidi="en-GB"/>
              </w:rPr>
              <w:t xml:space="preserve">Communication and Team Working</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Proven ability in effective and persuasive communication</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000000"/>
                <w:sz w:val="20"/>
                <w:szCs w:val="20"/>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Ability to supervise the work of others to focus team efforts and motivate individuals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sz w:val="20"/>
                <w:szCs w:val="20"/>
                <w:u w:val="single"/>
                <w:lang w:val="en-GB" w:eastAsia="en-GB" w:bidi="en-GB"/>
              </w:rPr>
            </w:pPr>
            <w:r>
              <w:rPr>
                <w:rFonts w:ascii="Arial" w:hAnsi="Arial" w:eastAsia="Arial" w:cs="Arial"/>
                <w:color w:val="000000"/>
                <w:sz w:val="20"/>
                <w:szCs w:val="20"/>
                <w:lang w:val="en-GB" w:eastAsia="en-GB" w:bidi="en-GB"/>
              </w:rPr>
              <w:br w:type="textWrapping"/>
            </w:r>
            <w:r>
              <w:rPr>
                <w:rFonts w:ascii="Arial" w:hAnsi="Arial" w:eastAsia="Arial" w:cs="Arial"/>
                <w:color w:val="000000"/>
                <w:sz w:val="20"/>
                <w:szCs w:val="20"/>
                <w:u w:val="single"/>
                <w:lang w:val="en-GB" w:eastAsia="en-GB" w:bidi="en-GB"/>
              </w:rPr>
              <w:t xml:space="preserve">Other</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Proven ability to demonstrate creativity, innovation and team-working within work</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000000"/>
                <w:sz w:val="20"/>
                <w:szCs w:val="20"/>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Proven ability to work without close supervision</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jc w:val="both"/>
              <w:rPr>
                <w:rFonts w:ascii="Arial" w:hAnsi="Arial" w:eastAsia="Arial" w:cs="Arial"/>
                <w:sz w:val="20"/>
                <w:szCs w:val="20"/>
                <w:lang w:val="en-GB" w:eastAsia="en-GB" w:bidi="en-GB"/>
              </w:rPr>
            </w:pPr>
          </w:p>
        </w:tc>
      </w:tr>
      <w:tr>
        <w:trPr>
          <w:trHeight w:val="433"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Desirable Criteria</w:t>
            </w:r>
          </w:p>
        </w:tc>
      </w:tr>
      <w:tr>
        <w:tc>
          <w:tcPr>
            <w:tcW w:w="9242" w:type="dxa"/>
            <w:shd w:val="clear" w:color="auto" w:fill="auto"/>
            <w:vAlign w:val="top"/>
          </w:tcPr>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Relevant professional qualification(s)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collaborations with industry.</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jc w:val="both"/>
              <w:rPr>
                <w:rFonts w:ascii="Arial" w:hAnsi="Arial" w:eastAsia="Arial" w:cs="Arial"/>
                <w:sz w:val="20"/>
                <w:szCs w:val="20"/>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Proven ability to adapt to the changing requirements of the Higher Education community.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jc w:val="both"/>
              <w:rPr>
                <w:rFonts w:ascii="Arial" w:hAnsi="Arial" w:eastAsia="Arial" w:cs="Arial"/>
                <w:sz w:val="20"/>
                <w:szCs w:val="20"/>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ability to participate in and develop both internal and external networks and utilise them to enhance the research activities of the School.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in the field of mental health, medical informatics, or medical applications of artificial intelligence.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or understanding of research outputs within medical applications.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tc>
      </w:tr>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Additional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bl>
      <w:tblPr>
        <w:tblW w:w="0" w:type="auto"/>
        <w:jc w:val="left"/>
        <w:tblInd w:w="313"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8646"/>
      </w:tblGrid>
      <w:tr>
        <w:tc>
          <w:tcPr>
            <w:tcW w:w="8646" w:type="dxa"/>
            <w:tcBorders>
              <w:bottom w:val="single" w:sz="4" w:space="0" w:color="auto"/>
            </w:tcBorders>
            <w:shd w:val="clear" w:color="auto" w:fill="D9D9D9"/>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Document Control:</w:t>
            </w:r>
          </w:p>
        </w:tc>
      </w:tr>
    </w:tbl>
    <w:tbl>
      <w:tblPr>
        <w:tblW w:w="0" w:type="auto"/>
        <w:jc w:val="left"/>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39"/>
        <w:gridCol w:w="1828"/>
        <w:gridCol w:w="2228"/>
        <w:gridCol w:w="1071"/>
        <w:gridCol w:w="2580"/>
      </w:tblGrid>
      <w:tr>
        <w:trPr>
          <w:trHeight w:val="372" w:hRule="atLeast"/>
        </w:trPr>
        <w:tc>
          <w:tcPr>
            <w:tcW w:w="939" w:type="dxa"/>
            <w:tcBorders>
              <w:top w:val="single" w:sz="4" w:space="0" w:color="auto"/>
            </w:tcBorders>
            <w:shd w:val="clear" w:color="auto" w:fill="D9D9D9"/>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Version number</w:t>
            </w:r>
          </w:p>
        </w:tc>
        <w:tc>
          <w:tcPr>
            <w:tcW w:w="1828" w:type="dxa"/>
            <w:tcBorders>
              <w:top w:val="single" w:sz="4" w:space="0" w:color="auto"/>
            </w:tcBorders>
            <w:shd w:val="clear" w:color="auto" w:fill="D9D9D9"/>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Date modified</w:t>
            </w:r>
          </w:p>
        </w:tc>
        <w:tc>
          <w:tcPr>
            <w:tcW w:w="2228" w:type="dxa"/>
            <w:tcBorders>
              <w:top w:val="single" w:sz="4" w:space="0" w:color="auto"/>
            </w:tcBorders>
            <w:shd w:val="clear" w:color="auto" w:fill="D9D9D9"/>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Reasons for modification</w:t>
            </w:r>
          </w:p>
        </w:tc>
        <w:tc>
          <w:tcPr>
            <w:tcW w:w="1071" w:type="dxa"/>
            <w:tcBorders>
              <w:top w:val="single" w:sz="4" w:space="0" w:color="auto"/>
            </w:tcBorders>
            <w:shd w:val="clear" w:color="auto" w:fill="D9D9D9"/>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Review date</w:t>
            </w:r>
          </w:p>
        </w:tc>
        <w:tc>
          <w:tcPr>
            <w:tcW w:w="2580" w:type="dxa"/>
            <w:tcBorders>
              <w:top w:val="single" w:sz="4" w:space="0" w:color="auto"/>
            </w:tcBorders>
            <w:shd w:val="clear" w:color="auto" w:fill="D9D9D9"/>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Name of document custodian/creator</w:t>
            </w:r>
          </w:p>
        </w:tc>
      </w:tr>
      <w:tr>
        <w:trPr>
          <w:trHeight w:val="509" w:hRule="atLeast"/>
        </w:trPr>
        <w:tc>
          <w:tcPr>
            <w:tcW w:w="939" w:type="dxa"/>
            <w:tcBorders>
              <w:bottom w:val="single" w:sz="4" w:space="0" w:color="auto"/>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w:t>
            </w:r>
          </w:p>
        </w:tc>
        <w:tc>
          <w:tcPr>
            <w:tcW w:w="1828" w:type="dxa"/>
            <w:tcBorders>
              <w:bottom w:val="single" w:sz="4" w:space="0" w:color="auto"/>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January 2018</w:t>
            </w:r>
          </w:p>
        </w:tc>
        <w:tc>
          <w:tcPr>
            <w:tcW w:w="2228" w:type="dxa"/>
            <w:tcBorders>
              <w:bottom w:val="single" w:sz="4" w:space="0" w:color="auto"/>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reflect University changes and requirements</w:t>
            </w:r>
          </w:p>
        </w:tc>
        <w:tc>
          <w:tcPr>
            <w:tcW w:w="1071" w:type="dxa"/>
            <w:tcBorders>
              <w:bottom w:val="single" w:sz="4" w:space="0" w:color="auto"/>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tc>
        <w:tc>
          <w:tcPr>
            <w:tcW w:w="2580" w:type="dxa"/>
            <w:tcBorders>
              <w:bottom w:val="single" w:sz="4" w:space="0" w:color="auto"/>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HR Reward Manager </w:t>
            </w:r>
          </w:p>
        </w:tc>
      </w:tr>
    </w:tbl>
    <w:tbl>
      <w:tblPr>
        <w:tblW w:w="0" w:type="auto"/>
        <w:jc w:val="left"/>
        <w:tblInd w:w="313"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8646"/>
      </w:tblGrid>
      <w:tr>
        <w:tc>
          <w:tcPr>
            <w:tcW w:w="8646" w:type="dxa"/>
            <w:tcBorders>
              <w:top w:val="single" w:sz="4" w:space="0" w:color="auto"/>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Disclaimer: Hardcopies of this document are considered uncontrolled. Please refer to the HR website for the latest version</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Aptos Display">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abstractNum w:abstractNumId="1">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000000"/>
        <w:position w:val="0"/>
        <w:sz w:val="20"/>
        <w:u w:val="none"/>
        <w:shd w:val="clear" w:color="auto" w:fill="auto"/>
      </w:rPr>
    </w:lvl>
  </w:abstractNum>
  <w:abstractNum w:abstractNumId="2">
    <w:multiLevelType w:val="multilevel"/>
    <w:lvl w:ilvl="0">
      <w:start w:val="2"/>
      <w:numFmt w:val="decimal"/>
      <w:suff w:val="tab"/>
      <w:lvlText w:val="%1."/>
      <w:pPr>
        <w:ind w:left="720" w:hanging="360"/>
        <w:tabs>
          <w:tab w:val="num" w:pos="720"/>
        </w:tabs>
      </w:pPr>
      <w:rPr>
        <w:rFonts w:hint="default" w:ascii="Arial" w:hAnsi="Arial" w:eastAsia="Arial" w:cs="Arial"/>
        <w:b w:val="off"/>
        <w:i w:val="off"/>
        <w:strike w:val="off"/>
        <w:color w:val="000000"/>
        <w:position w:val="0"/>
        <w:sz w:val="20"/>
        <w:u w:val="none"/>
        <w:shd w:val="clear" w:color="auto" w:fill="auto"/>
      </w:rPr>
    </w:lvl>
    <w:lvl w:ilvl="1">
      <w:start w:val="1"/>
      <w:numFmt w:val="decimal"/>
      <w:suff w:val="tab"/>
      <w:lvlText w:val="%2."/>
      <w:pPr>
        <w:ind w:left="720" w:hanging="360"/>
        <w:tabs>
          <w:tab w:val="num" w:pos="720"/>
        </w:tabs>
      </w:pPr>
    </w:lvl>
    <w:lvl w:ilvl="2">
      <w:start w:val="1"/>
      <w:numFmt w:val="lowerRoman"/>
      <w:suff w:val="tab"/>
      <w:lvlText w:val="%3."/>
      <w:pPr>
        <w:ind w:left="2160" w:hanging="180"/>
        <w:tabs>
          <w:tab w:val="num" w:pos="2160"/>
        </w:tabs>
      </w:pPr>
      <w:rPr>
        <w:rFonts w:hint="default" w:ascii="Arial" w:hAnsi="Arial" w:eastAsia="Arial" w:cs="Arial"/>
        <w:b w:val="off"/>
        <w:i w:val="off"/>
        <w:strike w:val="off"/>
        <w:color w:val="000000"/>
        <w:position w:val="0"/>
        <w:sz w:val="20"/>
        <w:u w:val="none"/>
        <w:shd w:val="clear" w:color="auto" w:fill="auto"/>
      </w:rPr>
    </w:lvl>
    <w:lvl w:ilvl="3">
      <w:start w:val="1"/>
      <w:numFmt w:val="decimal"/>
      <w:suff w:val="tab"/>
      <w:lvlText w:val="%4."/>
      <w:pPr>
        <w:ind w:left="1440" w:hanging="360"/>
        <w:tabs>
          <w:tab w:val="num" w:pos="1440"/>
        </w:tabs>
      </w:pPr>
    </w:lvl>
    <w:lvl w:ilvl="4">
      <w:start w:val="1"/>
      <w:numFmt w:val="decimal"/>
      <w:suff w:val="tab"/>
      <w:lvlText w:val="%5."/>
      <w:pPr>
        <w:ind w:left="1800" w:hanging="360"/>
        <w:tabs>
          <w:tab w:val="num" w:pos="1800"/>
        </w:tabs>
      </w:pPr>
    </w:lvl>
    <w:lvl w:ilvl="5">
      <w:start w:val="1"/>
      <w:numFmt w:val="decimal"/>
      <w:suff w:val="tab"/>
      <w:lvlText w:val="%6."/>
      <w:pPr>
        <w:ind w:left="2160" w:hanging="360"/>
        <w:tabs>
          <w:tab w:val="num" w:pos="2160"/>
        </w:tabs>
      </w:pPr>
    </w:lvl>
    <w:lvl w:ilvl="6">
      <w:start w:val="1"/>
      <w:numFmt w:val="decimal"/>
      <w:suff w:val="tab"/>
      <w:lvlText w:val="%7."/>
      <w:pPr>
        <w:ind w:left="2520" w:hanging="360"/>
        <w:tabs>
          <w:tab w:val="num" w:pos="2520"/>
        </w:tabs>
      </w:pPr>
    </w:lvl>
    <w:lvl w:ilvl="7">
      <w:start w:val="1"/>
      <w:numFmt w:val="decimal"/>
      <w:suff w:val="tab"/>
      <w:lvlText w:val="%8."/>
      <w:pPr>
        <w:ind w:left="2880" w:hanging="360"/>
        <w:tabs>
          <w:tab w:val="num" w:pos="2880"/>
        </w:tabs>
      </w:pPr>
    </w:lvl>
    <w:lvl w:ilvl="8">
      <w:start w:val="1"/>
      <w:numFmt w:val="decimal"/>
      <w:suff w:val="tab"/>
      <w:lvlText w:val="%9."/>
      <w:pPr>
        <w:ind w:left="3240" w:hanging="360"/>
        <w:tabs>
          <w:tab w:val="num" w:pos="3240"/>
        </w:tabs>
      </w:pPr>
    </w:lvl>
  </w:abstractNum>
  <w:num w:numId="1">
    <w:abstractNumId w:val="0"/>
  </w:num>
  <w:num w:numId="2">
    <w:abstractNumId w:val="1"/>
  </w:num>
  <w:num w:numId="3">
    <w:abstractNumId w:val="2"/>
  </w:num>
  <w:num w:numId="4">
    <w:abstractNumId w:val="1"/>
    <w:lvlOverride w:ilvl="0">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lvlOverride>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 w:type="character" w:styleId="CommentReference">
    <w:name w:val="annotation reference"/>
    <w:qFormat/>
    <w:rPr>
      <w:sz w:val="16"/>
      <w:szCs w:val="16"/>
      <w:rtl w:val="off"/>
    </w:rPr>
  </w:style>
  <w:style w:type="paragraph" w:styleId="CommentText">
    <w:name w:val="annotation text"/>
    <w:basedOn w:val="Normal"/>
    <w:next w:val="CommentText"/>
    <w:qFormat/>
    <w:pPr>
      <w:spacing w:line="240" w:lineRule="auto"/>
    </w:pPr>
    <w:rPr>
      <w:sz w:val="20"/>
      <w:szCs w:val="20"/>
      <w:lang w:val="en-GB" w:eastAsia="en-GB" w:bidi="en-GB"/>
    </w:rPr>
  </w:style>
  <w:style w:type="character" w:styleId="Comment Text Char" w:customStyle="1">
    <w:name w:val="Comment Text Char"/>
    <w:qFormat/>
    <w:rPr>
      <w:rFonts w:ascii="Calibri" w:hAnsi="Calibri" w:eastAsia="Calibri" w:cs="Calibri"/>
      <w:sz w:val="20"/>
      <w:szCs w:val="20"/>
      <w:rtl w:val="off"/>
    </w:rPr>
  </w:style>
  <w:style w:type="character" w:styleId="Mention">
    <w:name w:val="Mention"/>
    <w:qFormat/>
    <w:rPr>
      <w:color w:val="2B579A"/>
      <w:shd w:val="clear" w:color="auto" w:fill="E1DFDD"/>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image" Target="media/image0001.jpg"/>
	<Relationship Id="rId00006" Type="http://schemas.openxmlformats.org/officeDocument/2006/relationships/numbering" Target="numbering.xml"/>
	<Relationship Id="rId00007" Type="http://schemas.openxmlformats.org/officeDocument/2006/relationships/fontTable" Target="fontTable.xml"/>
	<Relationship Id="rId0000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Livia Raciti</dc:creator>
  <dcterms:created xsi:type="dcterms:W3CDTF">2026-08-27T12:54:00Z</dcterms:created>
</cp:coreProperties>
</file>