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0CF3A" w14:textId="77777777" w:rsidR="00C22A78" w:rsidRPr="00BA14EE" w:rsidRDefault="00C22A78" w:rsidP="00C22A78">
      <w:pPr>
        <w:rPr>
          <w:rFonts w:ascii="Franklin Gothic Book" w:eastAsia="Times New Roman" w:hAnsi="Franklin Gothic Book"/>
          <w:b/>
          <w:sz w:val="32"/>
          <w:szCs w:val="32"/>
        </w:rPr>
      </w:pPr>
      <w:r>
        <w:rPr>
          <w:rFonts w:ascii="Franklin Gothic Book" w:eastAsia="Times New Roman" w:hAnsi="Franklin Gothic Book"/>
          <w:b/>
          <w:noProof/>
          <w:sz w:val="32"/>
          <w:szCs w:val="32"/>
          <w:lang w:val="en-GB" w:eastAsia="en-GB"/>
        </w:rPr>
        <w:drawing>
          <wp:anchor distT="0" distB="0" distL="114300" distR="114300" simplePos="0" relativeHeight="251659264" behindDoc="0" locked="0" layoutInCell="1" allowOverlap="1" wp14:anchorId="52E8A964" wp14:editId="42B74D60">
            <wp:simplePos x="0" y="0"/>
            <wp:positionH relativeFrom="column">
              <wp:posOffset>4924425</wp:posOffset>
            </wp:positionH>
            <wp:positionV relativeFrom="paragraph">
              <wp:posOffset>0</wp:posOffset>
            </wp:positionV>
            <wp:extent cx="809625" cy="771525"/>
            <wp:effectExtent l="19050" t="0" r="9525" b="0"/>
            <wp:wrapSquare wrapText="bothSides"/>
            <wp:docPr id="2" name="Picture 1" descr="univers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logo.jpg"/>
                    <pic:cNvPicPr>
                      <a:picLocks noChangeAspect="1" noChangeArrowheads="1"/>
                    </pic:cNvPicPr>
                  </pic:nvPicPr>
                  <pic:blipFill>
                    <a:blip r:embed="rId7" cstate="print"/>
                    <a:srcRect/>
                    <a:stretch>
                      <a:fillRect/>
                    </a:stretch>
                  </pic:blipFill>
                  <pic:spPr bwMode="auto">
                    <a:xfrm>
                      <a:off x="0" y="0"/>
                      <a:ext cx="809625" cy="771525"/>
                    </a:xfrm>
                    <a:prstGeom prst="rect">
                      <a:avLst/>
                    </a:prstGeom>
                    <a:noFill/>
                    <a:ln w="9525">
                      <a:noFill/>
                      <a:miter lim="800000"/>
                      <a:headEnd/>
                      <a:tailEnd/>
                    </a:ln>
                  </pic:spPr>
                </pic:pic>
              </a:graphicData>
            </a:graphic>
          </wp:anchor>
        </w:drawing>
      </w:r>
      <w:r w:rsidRPr="00BA14EE">
        <w:rPr>
          <w:rFonts w:ascii="Franklin Gothic Book" w:eastAsia="Times New Roman" w:hAnsi="Franklin Gothic Book"/>
          <w:b/>
          <w:sz w:val="32"/>
          <w:szCs w:val="32"/>
        </w:rPr>
        <w:t>Job Description</w:t>
      </w:r>
    </w:p>
    <w:p w14:paraId="756ACDCB" w14:textId="77777777" w:rsidR="00C22A78" w:rsidRDefault="00C22A78" w:rsidP="00C22A78">
      <w:pPr>
        <w:rPr>
          <w:rFonts w:ascii="Franklin Gothic Book" w:eastAsia="Times New Roman" w:hAnsi="Franklin Gothic Book"/>
          <w:b/>
          <w:sz w:val="24"/>
          <w:szCs w:val="24"/>
        </w:rPr>
      </w:pPr>
    </w:p>
    <w:p w14:paraId="1D65C9E7" w14:textId="77777777" w:rsidR="00C22A78" w:rsidRDefault="00C22A78" w:rsidP="00C22A78">
      <w:pPr>
        <w:rPr>
          <w:rFonts w:ascii="Franklin Gothic Book" w:eastAsia="Times New Roman" w:hAnsi="Franklin Gothic Book"/>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tblGrid>
      <w:tr w:rsidR="00C22A78" w:rsidRPr="002F356A" w14:paraId="524146EE" w14:textId="77777777" w:rsidTr="00B71884">
        <w:trPr>
          <w:trHeight w:val="455"/>
        </w:trPr>
        <w:tc>
          <w:tcPr>
            <w:tcW w:w="2376" w:type="dxa"/>
            <w:vAlign w:val="center"/>
          </w:tcPr>
          <w:p w14:paraId="64FF5EC9"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Job Evaluation Code</w:t>
            </w:r>
          </w:p>
        </w:tc>
        <w:tc>
          <w:tcPr>
            <w:tcW w:w="1560" w:type="dxa"/>
            <w:vAlign w:val="center"/>
          </w:tcPr>
          <w:p w14:paraId="33E423E1" w14:textId="1AD0071A" w:rsidR="00C22A78" w:rsidRPr="00793962" w:rsidRDefault="00802103" w:rsidP="00B71884">
            <w:pPr>
              <w:rPr>
                <w:rFonts w:ascii="Franklin Gothic Book" w:eastAsia="Times New Roman" w:hAnsi="Franklin Gothic Book"/>
                <w:b/>
                <w:sz w:val="20"/>
                <w:szCs w:val="20"/>
              </w:rPr>
            </w:pPr>
            <w:r w:rsidRPr="00793962">
              <w:rPr>
                <w:rFonts w:ascii="Franklin Gothic Book" w:eastAsia="Times New Roman" w:hAnsi="Franklin Gothic Book"/>
                <w:b/>
                <w:sz w:val="20"/>
                <w:szCs w:val="20"/>
              </w:rPr>
              <w:t>2877</w:t>
            </w:r>
          </w:p>
        </w:tc>
      </w:tr>
    </w:tbl>
    <w:p w14:paraId="2D4AEA49" w14:textId="77777777" w:rsidR="00C22A78" w:rsidRPr="002F356A" w:rsidRDefault="00C22A78" w:rsidP="00C22A78">
      <w:pPr>
        <w:rPr>
          <w:rFonts w:ascii="Franklin Gothic Book" w:eastAsia="Times New Roman" w:hAnsi="Franklin Gothic Book"/>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859"/>
      </w:tblGrid>
      <w:tr w:rsidR="00C22A78" w:rsidRPr="002F356A" w14:paraId="36819969" w14:textId="77777777" w:rsidTr="00167821">
        <w:trPr>
          <w:trHeight w:val="407"/>
        </w:trPr>
        <w:tc>
          <w:tcPr>
            <w:tcW w:w="2376" w:type="dxa"/>
            <w:vAlign w:val="center"/>
          </w:tcPr>
          <w:p w14:paraId="2E0AB37C"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Job Title</w:t>
            </w:r>
          </w:p>
        </w:tc>
        <w:tc>
          <w:tcPr>
            <w:tcW w:w="6866" w:type="dxa"/>
            <w:vAlign w:val="center"/>
          </w:tcPr>
          <w:p w14:paraId="6B946207" w14:textId="2DA17C9B" w:rsidR="00C22A78" w:rsidRPr="002F356A" w:rsidRDefault="00015DB9" w:rsidP="00B71884">
            <w:pPr>
              <w:rPr>
                <w:rFonts w:ascii="Franklin Gothic Book" w:eastAsia="Times New Roman" w:hAnsi="Franklin Gothic Book"/>
                <w:sz w:val="20"/>
                <w:szCs w:val="20"/>
              </w:rPr>
            </w:pPr>
            <w:r>
              <w:rPr>
                <w:rFonts w:ascii="Franklin Gothic Book" w:eastAsia="Times New Roman" w:hAnsi="Franklin Gothic Book"/>
                <w:sz w:val="20"/>
                <w:szCs w:val="20"/>
              </w:rPr>
              <w:t>Driver</w:t>
            </w:r>
          </w:p>
        </w:tc>
      </w:tr>
      <w:tr w:rsidR="00C22A78" w:rsidRPr="002F356A" w14:paraId="379E5B21" w14:textId="77777777" w:rsidTr="00B71884">
        <w:trPr>
          <w:trHeight w:val="413"/>
        </w:trPr>
        <w:tc>
          <w:tcPr>
            <w:tcW w:w="2376" w:type="dxa"/>
            <w:vAlign w:val="center"/>
          </w:tcPr>
          <w:p w14:paraId="24E71628"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School/Directorate</w:t>
            </w:r>
          </w:p>
        </w:tc>
        <w:tc>
          <w:tcPr>
            <w:tcW w:w="6866" w:type="dxa"/>
          </w:tcPr>
          <w:p w14:paraId="5049BB2C" w14:textId="35906FB6" w:rsidR="00C22A78" w:rsidRPr="002F356A" w:rsidRDefault="00FF15A1" w:rsidP="00B71884">
            <w:pPr>
              <w:jc w:val="both"/>
              <w:rPr>
                <w:rFonts w:ascii="Franklin Gothic Book" w:hAnsi="Franklin Gothic Book"/>
                <w:sz w:val="20"/>
                <w:szCs w:val="20"/>
              </w:rPr>
            </w:pPr>
            <w:r>
              <w:rPr>
                <w:rFonts w:ascii="Franklin Gothic Book" w:hAnsi="Franklin Gothic Book"/>
                <w:sz w:val="20"/>
                <w:szCs w:val="20"/>
              </w:rPr>
              <w:t xml:space="preserve">Campus </w:t>
            </w:r>
            <w:r w:rsidR="00640F06">
              <w:rPr>
                <w:rFonts w:ascii="Franklin Gothic Book" w:hAnsi="Franklin Gothic Book"/>
                <w:sz w:val="20"/>
                <w:szCs w:val="20"/>
              </w:rPr>
              <w:t>Services</w:t>
            </w:r>
          </w:p>
        </w:tc>
      </w:tr>
      <w:tr w:rsidR="00C22A78" w:rsidRPr="002F356A" w14:paraId="5F2B284F" w14:textId="77777777" w:rsidTr="00B71884">
        <w:trPr>
          <w:trHeight w:val="419"/>
        </w:trPr>
        <w:tc>
          <w:tcPr>
            <w:tcW w:w="2376" w:type="dxa"/>
            <w:vAlign w:val="center"/>
          </w:tcPr>
          <w:p w14:paraId="511ADA27"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Job Grade</w:t>
            </w:r>
          </w:p>
        </w:tc>
        <w:tc>
          <w:tcPr>
            <w:tcW w:w="6866" w:type="dxa"/>
            <w:vAlign w:val="center"/>
          </w:tcPr>
          <w:p w14:paraId="0E2FE9DB" w14:textId="2F6E51B8" w:rsidR="00C22A78" w:rsidRPr="002F356A" w:rsidRDefault="00EE7FC1" w:rsidP="00B71884">
            <w:pPr>
              <w:rPr>
                <w:rFonts w:ascii="Franklin Gothic Book" w:eastAsia="Times New Roman" w:hAnsi="Franklin Gothic Book"/>
                <w:sz w:val="20"/>
                <w:szCs w:val="20"/>
              </w:rPr>
            </w:pPr>
            <w:r>
              <w:rPr>
                <w:rFonts w:ascii="Franklin Gothic Book" w:eastAsia="Times New Roman" w:hAnsi="Franklin Gothic Book"/>
                <w:sz w:val="20"/>
                <w:szCs w:val="20"/>
              </w:rPr>
              <w:t>2</w:t>
            </w:r>
          </w:p>
        </w:tc>
      </w:tr>
      <w:tr w:rsidR="00C22A78" w:rsidRPr="002F356A" w14:paraId="306BE11D" w14:textId="77777777" w:rsidTr="00B71884">
        <w:trPr>
          <w:trHeight w:val="419"/>
        </w:trPr>
        <w:tc>
          <w:tcPr>
            <w:tcW w:w="2376" w:type="dxa"/>
            <w:vAlign w:val="center"/>
          </w:tcPr>
          <w:p w14:paraId="15B64FEB"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Career Pathway</w:t>
            </w:r>
          </w:p>
        </w:tc>
        <w:tc>
          <w:tcPr>
            <w:tcW w:w="6866" w:type="dxa"/>
            <w:vAlign w:val="center"/>
          </w:tcPr>
          <w:p w14:paraId="0E24AF75" w14:textId="7A3B3DC9" w:rsidR="00C22A78" w:rsidRPr="002F356A" w:rsidRDefault="00792CFE" w:rsidP="00B71884">
            <w:pPr>
              <w:rPr>
                <w:rFonts w:ascii="Franklin Gothic Book" w:eastAsia="Times New Roman" w:hAnsi="Franklin Gothic Book"/>
                <w:sz w:val="20"/>
                <w:szCs w:val="20"/>
              </w:rPr>
            </w:pPr>
            <w:r>
              <w:rPr>
                <w:rFonts w:ascii="Franklin Gothic Book" w:eastAsia="Times New Roman" w:hAnsi="Franklin Gothic Book"/>
                <w:sz w:val="20"/>
                <w:szCs w:val="20"/>
              </w:rPr>
              <w:t>Operational Services</w:t>
            </w:r>
          </w:p>
        </w:tc>
      </w:tr>
    </w:tbl>
    <w:p w14:paraId="35A7E58F" w14:textId="77777777" w:rsidR="00C22A78" w:rsidRPr="002F356A" w:rsidRDefault="00C22A78" w:rsidP="00C22A78">
      <w:pPr>
        <w:rPr>
          <w:rFonts w:ascii="Franklin Gothic Book" w:eastAsia="Times New Roman" w:hAnsi="Franklin Gothic Book"/>
          <w:sz w:val="20"/>
          <w:szCs w:val="20"/>
        </w:rPr>
      </w:pPr>
    </w:p>
    <w:p w14:paraId="051E787E" w14:textId="77777777" w:rsidR="00C22A78" w:rsidRPr="001047EE" w:rsidRDefault="00C22A78" w:rsidP="00C22A78">
      <w:pPr>
        <w:rPr>
          <w:rFonts w:ascii="Franklin Gothic Book" w:eastAsia="Times New Roman" w:hAnsi="Franklin Gothic Book"/>
        </w:rPr>
      </w:pPr>
      <w:proofErr w:type="spellStart"/>
      <w:r w:rsidRPr="001047EE">
        <w:rPr>
          <w:rFonts w:ascii="Franklin Gothic Book" w:eastAsia="Times New Roman" w:hAnsi="Franklin Gothic Book"/>
          <w:b/>
        </w:rPr>
        <w:t>Organisation</w:t>
      </w:r>
      <w:proofErr w:type="spellEnd"/>
      <w:r w:rsidRPr="001047EE">
        <w:rPr>
          <w:rFonts w:ascii="Franklin Gothic Book" w:eastAsia="Times New Roman" w:hAnsi="Franklin Gothic Book"/>
          <w:b/>
        </w:rPr>
        <w:t xml:space="preserve"> Structure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859"/>
      </w:tblGrid>
      <w:tr w:rsidR="00C22A78" w:rsidRPr="002F356A" w14:paraId="377026CF" w14:textId="77777777" w:rsidTr="00B71884">
        <w:trPr>
          <w:trHeight w:val="419"/>
        </w:trPr>
        <w:tc>
          <w:tcPr>
            <w:tcW w:w="9242" w:type="dxa"/>
            <w:gridSpan w:val="2"/>
            <w:vAlign w:val="center"/>
          </w:tcPr>
          <w:p w14:paraId="7D012F92" w14:textId="77777777" w:rsidR="00C22A78" w:rsidRPr="002F356A" w:rsidRDefault="00C22A78" w:rsidP="00B71884">
            <w:pPr>
              <w:rPr>
                <w:rFonts w:ascii="Franklin Gothic Book" w:eastAsia="Times New Roman" w:hAnsi="Franklin Gothic Book"/>
                <w:sz w:val="20"/>
                <w:szCs w:val="20"/>
              </w:rPr>
            </w:pPr>
          </w:p>
          <w:p w14:paraId="318ADDEA"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i/>
                <w:sz w:val="20"/>
                <w:szCs w:val="20"/>
              </w:rPr>
              <w:t>Insert Org Chart if available</w:t>
            </w:r>
          </w:p>
        </w:tc>
      </w:tr>
      <w:tr w:rsidR="00C22A78" w:rsidRPr="002F356A" w14:paraId="3DDC438F" w14:textId="77777777" w:rsidTr="00B71884">
        <w:trPr>
          <w:trHeight w:val="419"/>
        </w:trPr>
        <w:tc>
          <w:tcPr>
            <w:tcW w:w="2376" w:type="dxa"/>
            <w:vAlign w:val="center"/>
          </w:tcPr>
          <w:p w14:paraId="648DB401"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Post Responsible To</w:t>
            </w:r>
          </w:p>
        </w:tc>
        <w:tc>
          <w:tcPr>
            <w:tcW w:w="6866" w:type="dxa"/>
            <w:vAlign w:val="center"/>
          </w:tcPr>
          <w:p w14:paraId="2B3F7E47" w14:textId="6B1F09ED" w:rsidR="00C22A78" w:rsidRPr="002F356A" w:rsidRDefault="00015DB9" w:rsidP="000877EB">
            <w:pPr>
              <w:rPr>
                <w:rFonts w:ascii="Franklin Gothic Book" w:eastAsia="Times New Roman" w:hAnsi="Franklin Gothic Book"/>
                <w:sz w:val="20"/>
                <w:szCs w:val="20"/>
              </w:rPr>
            </w:pPr>
            <w:r>
              <w:rPr>
                <w:rFonts w:ascii="Franklin Gothic Book" w:eastAsia="Times New Roman" w:hAnsi="Franklin Gothic Book"/>
                <w:sz w:val="20"/>
                <w:szCs w:val="20"/>
              </w:rPr>
              <w:t>Delivered Hospitality Manager</w:t>
            </w:r>
          </w:p>
        </w:tc>
      </w:tr>
      <w:tr w:rsidR="00C22A78" w:rsidRPr="008E4AA5" w14:paraId="738ACD8F" w14:textId="77777777" w:rsidTr="00B71884">
        <w:trPr>
          <w:trHeight w:val="419"/>
        </w:trPr>
        <w:tc>
          <w:tcPr>
            <w:tcW w:w="2376" w:type="dxa"/>
            <w:vAlign w:val="center"/>
          </w:tcPr>
          <w:p w14:paraId="46188FA7"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Posts Responsible For</w:t>
            </w:r>
          </w:p>
        </w:tc>
        <w:tc>
          <w:tcPr>
            <w:tcW w:w="6866" w:type="dxa"/>
            <w:vAlign w:val="center"/>
          </w:tcPr>
          <w:p w14:paraId="374BD72E" w14:textId="77777777" w:rsidR="00C22A78" w:rsidRPr="008E4AA5" w:rsidRDefault="00C22A78" w:rsidP="00B71884">
            <w:pPr>
              <w:rPr>
                <w:rFonts w:ascii="Franklin Gothic Book" w:eastAsia="Times New Roman" w:hAnsi="Franklin Gothic Book"/>
                <w:sz w:val="20"/>
                <w:szCs w:val="20"/>
                <w:lang w:val="fr-FR"/>
              </w:rPr>
            </w:pPr>
          </w:p>
        </w:tc>
      </w:tr>
    </w:tbl>
    <w:p w14:paraId="2EFCDC97" w14:textId="77777777" w:rsidR="00C22A78" w:rsidRPr="008E4AA5" w:rsidRDefault="00C22A78" w:rsidP="00C22A78">
      <w:pPr>
        <w:rPr>
          <w:rFonts w:ascii="Franklin Gothic Book" w:eastAsia="Times New Roman" w:hAnsi="Franklin Gothic Book"/>
          <w:sz w:val="20"/>
          <w:szCs w:val="20"/>
          <w:lang w:val="fr-FR"/>
        </w:rPr>
      </w:pPr>
    </w:p>
    <w:p w14:paraId="35A7473A" w14:textId="77777777" w:rsidR="00C22A78" w:rsidRPr="001047EE" w:rsidRDefault="00C22A78" w:rsidP="00C22A78">
      <w:pPr>
        <w:rPr>
          <w:rFonts w:ascii="Franklin Gothic Book" w:eastAsia="Times New Roman" w:hAnsi="Franklin Gothic Book"/>
        </w:rPr>
      </w:pPr>
      <w:r w:rsidRPr="001047EE">
        <w:rPr>
          <w:rFonts w:ascii="Franklin Gothic Book" w:eastAsia="Times New Roman" w:hAnsi="Franklin Gothic Book"/>
          <w:b/>
        </w:rPr>
        <w:t>Job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91106E" w14:paraId="1E3D64FB" w14:textId="77777777" w:rsidTr="00B71884">
        <w:tc>
          <w:tcPr>
            <w:tcW w:w="9242" w:type="dxa"/>
          </w:tcPr>
          <w:p w14:paraId="47B24CE9" w14:textId="34FE3D3A" w:rsidR="00015DB9" w:rsidRPr="0091106E" w:rsidRDefault="0091106E" w:rsidP="0091106E">
            <w:pPr>
              <w:rPr>
                <w:rFonts w:ascii="Franklin Gothic Book" w:hAnsi="Franklin Gothic Book"/>
                <w:sz w:val="21"/>
                <w:szCs w:val="21"/>
              </w:rPr>
            </w:pPr>
            <w:r w:rsidRPr="0091106E">
              <w:rPr>
                <w:rFonts w:ascii="Franklin Gothic Book" w:hAnsi="Franklin Gothic Book"/>
                <w:sz w:val="21"/>
                <w:szCs w:val="21"/>
                <w:shd w:val="clear" w:color="auto" w:fill="FFFFFF"/>
              </w:rPr>
              <w:t>The University’s Catering Services provides a diversity of services to students, staff and visitors, including hospitality catering, vending, cafés, restaurants, meeting rooms and banqueting which is located throughout the University.</w:t>
            </w:r>
            <w:r w:rsidRPr="0091106E">
              <w:rPr>
                <w:rFonts w:ascii="Franklin Gothic Book" w:hAnsi="Franklin Gothic Book"/>
                <w:sz w:val="21"/>
                <w:szCs w:val="21"/>
              </w:rPr>
              <w:br/>
            </w:r>
            <w:r w:rsidRPr="0091106E">
              <w:rPr>
                <w:rFonts w:ascii="Franklin Gothic Book" w:hAnsi="Franklin Gothic Book"/>
                <w:sz w:val="21"/>
                <w:szCs w:val="21"/>
              </w:rPr>
              <w:br/>
            </w:r>
            <w:r w:rsidRPr="0091106E">
              <w:rPr>
                <w:rFonts w:ascii="Franklin Gothic Book" w:hAnsi="Franklin Gothic Book"/>
                <w:sz w:val="21"/>
                <w:szCs w:val="21"/>
                <w:shd w:val="clear" w:color="auto" w:fill="FFFFFF"/>
              </w:rPr>
              <w:t>This role is primarily concerned with the delivery and service of food and drink to meetings and events across Cardiff University, providing customers with a professional and efficient catering service.  The role involves driving a motor vehicle in line with operational activities.</w:t>
            </w:r>
            <w:r w:rsidRPr="0091106E">
              <w:rPr>
                <w:rFonts w:ascii="Franklin Gothic Book" w:hAnsi="Franklin Gothic Book"/>
                <w:sz w:val="21"/>
                <w:szCs w:val="21"/>
              </w:rPr>
              <w:br/>
            </w:r>
            <w:r w:rsidRPr="0091106E">
              <w:rPr>
                <w:rFonts w:ascii="Franklin Gothic Book" w:hAnsi="Franklin Gothic Book"/>
                <w:sz w:val="21"/>
                <w:szCs w:val="21"/>
              </w:rPr>
              <w:br/>
            </w:r>
            <w:r w:rsidRPr="0091106E">
              <w:rPr>
                <w:rFonts w:ascii="Franklin Gothic Book" w:hAnsi="Franklin Gothic Book"/>
                <w:sz w:val="21"/>
                <w:szCs w:val="21"/>
                <w:shd w:val="clear" w:color="auto" w:fill="FFFFFF"/>
              </w:rPr>
              <w:t>The post will involve regular attendance outside normal working hours (evenings, weekends), to support the achievements of the department’s goals.</w:t>
            </w:r>
          </w:p>
        </w:tc>
      </w:tr>
    </w:tbl>
    <w:p w14:paraId="3457BEF6" w14:textId="77777777" w:rsidR="00C22A78" w:rsidRPr="0091106E" w:rsidRDefault="00C22A78" w:rsidP="00C22A78">
      <w:pPr>
        <w:rPr>
          <w:rFonts w:ascii="Franklin Gothic Book" w:eastAsia="Times New Roman" w:hAnsi="Franklin Gothic Book"/>
          <w:sz w:val="21"/>
          <w:szCs w:val="21"/>
        </w:rPr>
      </w:pPr>
    </w:p>
    <w:p w14:paraId="2545ABAD" w14:textId="77777777" w:rsidR="00C22A78" w:rsidRPr="0091106E" w:rsidRDefault="00C22A78" w:rsidP="00C22A78">
      <w:pPr>
        <w:rPr>
          <w:rFonts w:ascii="Franklin Gothic Book" w:eastAsia="Times New Roman" w:hAnsi="Franklin Gothic Book"/>
          <w:b/>
          <w:sz w:val="21"/>
          <w:szCs w:val="21"/>
        </w:rPr>
      </w:pPr>
      <w:r w:rsidRPr="0091106E">
        <w:rPr>
          <w:rFonts w:ascii="Franklin Gothic Book" w:eastAsia="Times New Roman" w:hAnsi="Franklin Gothic Book"/>
          <w:b/>
          <w:sz w:val="21"/>
          <w:szCs w:val="21"/>
        </w:rPr>
        <w:t>Duties and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015DB9" w:rsidRPr="0091106E" w14:paraId="78AB6A7C" w14:textId="77777777" w:rsidTr="00015DB9">
        <w:tc>
          <w:tcPr>
            <w:tcW w:w="9234" w:type="dxa"/>
          </w:tcPr>
          <w:p w14:paraId="4887ECE2" w14:textId="02CBFAFD" w:rsidR="00792CFE" w:rsidRPr="0091106E" w:rsidRDefault="00EE7FC1" w:rsidP="00792CFE">
            <w:pPr>
              <w:widowControl/>
              <w:rPr>
                <w:rFonts w:ascii="Franklin Gothic Book" w:hAnsi="Franklin Gothic Book"/>
                <w:b/>
                <w:sz w:val="21"/>
                <w:szCs w:val="21"/>
              </w:rPr>
            </w:pPr>
            <w:r w:rsidRPr="0091106E">
              <w:rPr>
                <w:rFonts w:ascii="Franklin Gothic Book" w:hAnsi="Franklin Gothic Book"/>
                <w:b/>
                <w:sz w:val="21"/>
                <w:szCs w:val="21"/>
              </w:rPr>
              <w:t>Main Duties</w:t>
            </w:r>
          </w:p>
          <w:p w14:paraId="7A0CDE5C" w14:textId="77777777" w:rsidR="0091106E" w:rsidRPr="0091106E" w:rsidRDefault="0091106E" w:rsidP="000F5207">
            <w:pPr>
              <w:widowControl/>
              <w:numPr>
                <w:ilvl w:val="0"/>
                <w:numId w:val="18"/>
              </w:numPr>
              <w:shd w:val="clear" w:color="auto" w:fill="FFFFFF"/>
              <w:spacing w:after="100" w:afterAutospacing="1"/>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t>Lead the delivery and set up of catering and other resources, including food, drink, store items, mail, cash, furniture and equipment, across Cardiff University campus locations and external venues, meeting required deadlines and standards independently and without close supervision.</w:t>
            </w:r>
          </w:p>
          <w:p w14:paraId="5ABB570C" w14:textId="77777777" w:rsidR="0091106E" w:rsidRPr="0091106E" w:rsidRDefault="0091106E" w:rsidP="000F5207">
            <w:pPr>
              <w:widowControl/>
              <w:numPr>
                <w:ilvl w:val="0"/>
                <w:numId w:val="18"/>
              </w:numPr>
              <w:shd w:val="clear" w:color="auto" w:fill="FFFFFF"/>
              <w:spacing w:before="100" w:beforeAutospacing="1" w:after="100" w:afterAutospacing="1"/>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t>Take individual responsibility for all resources allocated, ensuring all items are handled according to the appropriate health and safety requirements and all equipment and other items are returned in a state ready to use again, notifying management of any defects.</w:t>
            </w:r>
          </w:p>
          <w:p w14:paraId="6007494A" w14:textId="77777777" w:rsidR="0091106E" w:rsidRPr="0091106E" w:rsidRDefault="0091106E" w:rsidP="000F5207">
            <w:pPr>
              <w:widowControl/>
              <w:numPr>
                <w:ilvl w:val="0"/>
                <w:numId w:val="18"/>
              </w:numPr>
              <w:shd w:val="clear" w:color="auto" w:fill="FFFFFF"/>
              <w:spacing w:before="100" w:beforeAutospacing="1" w:after="100" w:afterAutospacing="1"/>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t xml:space="preserve">Responsible for ensuring all stock items are </w:t>
            </w:r>
            <w:proofErr w:type="gramStart"/>
            <w:r w:rsidRPr="0091106E">
              <w:rPr>
                <w:rFonts w:ascii="Franklin Gothic Book" w:eastAsia="Times New Roman" w:hAnsi="Franklin Gothic Book" w:cs="Times New Roman"/>
                <w:sz w:val="21"/>
                <w:szCs w:val="21"/>
                <w:lang w:eastAsia="en-GB"/>
              </w:rPr>
              <w:t>maintained at all times</w:t>
            </w:r>
            <w:proofErr w:type="gramEnd"/>
            <w:r w:rsidRPr="0091106E">
              <w:rPr>
                <w:rFonts w:ascii="Franklin Gothic Book" w:eastAsia="Times New Roman" w:hAnsi="Franklin Gothic Book" w:cs="Times New Roman"/>
                <w:sz w:val="21"/>
                <w:szCs w:val="21"/>
                <w:lang w:eastAsia="en-GB"/>
              </w:rPr>
              <w:t>, and that all appropriate recording, labelling and checking of items is undertaken and any financial billing is prepared and issued.</w:t>
            </w:r>
          </w:p>
          <w:p w14:paraId="1293853C" w14:textId="77777777" w:rsidR="0091106E" w:rsidRPr="0091106E" w:rsidRDefault="0091106E" w:rsidP="000F5207">
            <w:pPr>
              <w:widowControl/>
              <w:numPr>
                <w:ilvl w:val="0"/>
                <w:numId w:val="18"/>
              </w:numPr>
              <w:shd w:val="clear" w:color="auto" w:fill="FFFFFF"/>
              <w:spacing w:before="100" w:beforeAutospacing="1" w:after="100" w:afterAutospacing="1"/>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t>Undertake daily vehicle inspections, being responsible for the accurate logging and timely submission of all appropriate records.</w:t>
            </w:r>
          </w:p>
          <w:p w14:paraId="406B111C" w14:textId="77777777" w:rsidR="0091106E" w:rsidRPr="0091106E" w:rsidRDefault="0091106E" w:rsidP="000F5207">
            <w:pPr>
              <w:widowControl/>
              <w:numPr>
                <w:ilvl w:val="0"/>
                <w:numId w:val="18"/>
              </w:numPr>
              <w:shd w:val="clear" w:color="auto" w:fill="FFFFFF"/>
              <w:spacing w:before="100" w:beforeAutospacing="1" w:after="100" w:afterAutospacing="1"/>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t>To operate vehicles in line with university policy and procedures and in accordance with DVLA and Highways legislation.  Ensuring safe use, cleanliness and maintenance of vans.</w:t>
            </w:r>
          </w:p>
          <w:p w14:paraId="667C2F7E" w14:textId="77777777" w:rsidR="0091106E" w:rsidRPr="0091106E" w:rsidRDefault="0091106E" w:rsidP="000F5207">
            <w:pPr>
              <w:widowControl/>
              <w:numPr>
                <w:ilvl w:val="0"/>
                <w:numId w:val="18"/>
              </w:numPr>
              <w:shd w:val="clear" w:color="auto" w:fill="FFFFFF"/>
              <w:spacing w:before="100" w:beforeAutospacing="1" w:after="100" w:afterAutospacing="1"/>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t>Contribute to the successful operation of the department by maintaining departmental standards in line with operational procedures, maintaining a very high level of customer service and working with colleagues towards improving the level of standards and service, supporting and guiding other team members as required</w:t>
            </w:r>
          </w:p>
          <w:p w14:paraId="4536EA30" w14:textId="77777777" w:rsidR="0091106E" w:rsidRPr="0091106E" w:rsidRDefault="0091106E" w:rsidP="000F5207">
            <w:pPr>
              <w:widowControl/>
              <w:numPr>
                <w:ilvl w:val="0"/>
                <w:numId w:val="18"/>
              </w:numPr>
              <w:shd w:val="clear" w:color="auto" w:fill="FFFFFF"/>
              <w:spacing w:before="100" w:beforeAutospacing="1" w:after="100" w:afterAutospacing="1"/>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t>Participate in training appropriate to the position, including compulsory food hygiene training (for which accreditation must be maintained), manual handling and COSHH.</w:t>
            </w:r>
          </w:p>
          <w:p w14:paraId="66C2FF1D" w14:textId="77777777" w:rsidR="0091106E" w:rsidRPr="0091106E" w:rsidRDefault="0091106E" w:rsidP="000F5207">
            <w:pPr>
              <w:widowControl/>
              <w:numPr>
                <w:ilvl w:val="0"/>
                <w:numId w:val="18"/>
              </w:numPr>
              <w:shd w:val="clear" w:color="auto" w:fill="FFFFFF"/>
              <w:spacing w:before="100" w:beforeAutospacing="1" w:after="100" w:afterAutospacing="1"/>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t>Maintaining/cleaning of departmental vehicles as required and reporting any defects to Delivered Hospitality Manager promptly.</w:t>
            </w:r>
          </w:p>
          <w:p w14:paraId="61C1E6E8" w14:textId="77777777" w:rsidR="0091106E" w:rsidRPr="0091106E" w:rsidRDefault="0091106E" w:rsidP="000F5207">
            <w:pPr>
              <w:widowControl/>
              <w:numPr>
                <w:ilvl w:val="0"/>
                <w:numId w:val="18"/>
              </w:numPr>
              <w:shd w:val="clear" w:color="auto" w:fill="FFFFFF"/>
              <w:spacing w:before="100" w:beforeAutospacing="1" w:after="100" w:afterAutospacing="1"/>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t>Covering other general duties within the scope of the grade in the event of sickness, absence or variations in workload, both within the usual place of work or elsewhere within Catering Services.</w:t>
            </w:r>
          </w:p>
          <w:p w14:paraId="66C43748" w14:textId="77777777" w:rsidR="0091106E" w:rsidRPr="0091106E" w:rsidRDefault="0091106E" w:rsidP="000F5207">
            <w:pPr>
              <w:widowControl/>
              <w:numPr>
                <w:ilvl w:val="0"/>
                <w:numId w:val="18"/>
              </w:numPr>
              <w:shd w:val="clear" w:color="auto" w:fill="FFFFFF"/>
              <w:spacing w:before="100" w:beforeAutospacing="1" w:after="100" w:afterAutospacing="1"/>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lastRenderedPageBreak/>
              <w:t>The above list of duties is not exclusive and from time to time the Management team may specify other duties commensurate with the post holder grade.</w:t>
            </w:r>
          </w:p>
          <w:p w14:paraId="63D1A981" w14:textId="1328D909" w:rsidR="00AA18F9" w:rsidRPr="0091106E" w:rsidRDefault="00AA18F9" w:rsidP="00AA18F9">
            <w:pPr>
              <w:jc w:val="both"/>
              <w:rPr>
                <w:rFonts w:ascii="Franklin Gothic Book" w:hAnsi="Franklin Gothic Book"/>
                <w:b/>
                <w:sz w:val="21"/>
                <w:szCs w:val="21"/>
              </w:rPr>
            </w:pPr>
            <w:r w:rsidRPr="0091106E">
              <w:rPr>
                <w:rFonts w:ascii="Franklin Gothic Book" w:hAnsi="Franklin Gothic Book"/>
                <w:b/>
                <w:sz w:val="21"/>
                <w:szCs w:val="21"/>
              </w:rPr>
              <w:t>General Duties</w:t>
            </w:r>
          </w:p>
          <w:p w14:paraId="7E38EBA7" w14:textId="3943D6BC" w:rsidR="00EB094B" w:rsidRPr="00EB094B" w:rsidRDefault="00EB094B" w:rsidP="000F5207">
            <w:pPr>
              <w:pStyle w:val="ListParagraph"/>
              <w:widowControl/>
              <w:numPr>
                <w:ilvl w:val="0"/>
                <w:numId w:val="22"/>
              </w:numPr>
              <w:contextualSpacing/>
              <w:rPr>
                <w:rFonts w:ascii="Franklin Gothic Book" w:hAnsi="Franklin Gothic Book" w:cs="Arial"/>
                <w:sz w:val="21"/>
                <w:szCs w:val="21"/>
              </w:rPr>
            </w:pPr>
            <w:r w:rsidRPr="00EB094B">
              <w:rPr>
                <w:rFonts w:ascii="Franklin Gothic Book" w:eastAsia="Times New Roman" w:hAnsi="Franklin Gothic Book" w:cs="Times New Roman"/>
                <w:sz w:val="21"/>
                <w:szCs w:val="21"/>
                <w:lang w:eastAsia="en-GB"/>
              </w:rPr>
              <w:t>To ensure compliance with legal and regulatory requirements in respect of equality and diversity, data protection, copyright and licensing, security, health, safety, environment and wellbeing, financial and other University policies, procedures and codes as appropriate</w:t>
            </w:r>
            <w:r>
              <w:rPr>
                <w:rFonts w:ascii="Franklin Gothic Book" w:eastAsia="Times New Roman" w:hAnsi="Franklin Gothic Book" w:cs="Times New Roman"/>
                <w:sz w:val="21"/>
                <w:szCs w:val="21"/>
                <w:lang w:eastAsia="en-GB"/>
              </w:rPr>
              <w:t>.</w:t>
            </w:r>
          </w:p>
          <w:p w14:paraId="0C8B67ED" w14:textId="226B0203" w:rsidR="0091106E" w:rsidRPr="0091106E" w:rsidRDefault="0091106E" w:rsidP="000F5207">
            <w:pPr>
              <w:pStyle w:val="ListParagraph"/>
              <w:widowControl/>
              <w:numPr>
                <w:ilvl w:val="0"/>
                <w:numId w:val="22"/>
              </w:numPr>
              <w:contextualSpacing/>
              <w:rPr>
                <w:rFonts w:ascii="Franklin Gothic Book" w:hAnsi="Franklin Gothic Book" w:cs="Arial"/>
                <w:sz w:val="21"/>
                <w:szCs w:val="21"/>
              </w:rPr>
            </w:pPr>
            <w:r w:rsidRPr="0091106E">
              <w:rPr>
                <w:rFonts w:ascii="Franklin Gothic Book" w:hAnsi="Franklin Gothic Book" w:cs="Arial"/>
                <w:sz w:val="21"/>
                <w:szCs w:val="21"/>
              </w:rPr>
              <w:t>To abide by university policies on Health and Safety.</w:t>
            </w:r>
          </w:p>
          <w:p w14:paraId="6B9FDF9A" w14:textId="77777777" w:rsidR="0091106E" w:rsidRPr="0091106E" w:rsidRDefault="0091106E" w:rsidP="000F5207">
            <w:pPr>
              <w:pStyle w:val="ListParagraph"/>
              <w:widowControl/>
              <w:numPr>
                <w:ilvl w:val="0"/>
                <w:numId w:val="22"/>
              </w:numPr>
              <w:shd w:val="clear" w:color="auto" w:fill="FFFFFF"/>
              <w:spacing w:before="100" w:beforeAutospacing="1" w:after="100" w:afterAutospacing="1"/>
              <w:contextualSpacing/>
              <w:jc w:val="both"/>
              <w:rPr>
                <w:rFonts w:ascii="Franklin Gothic Book" w:eastAsia="Times New Roman" w:hAnsi="Franklin Gothic Book"/>
                <w:sz w:val="21"/>
                <w:szCs w:val="21"/>
              </w:rPr>
            </w:pPr>
            <w:r w:rsidRPr="0091106E">
              <w:rPr>
                <w:rFonts w:ascii="Franklin Gothic Book" w:eastAsia="Times New Roman" w:hAnsi="Franklin Gothic Book" w:cs="Times New Roman"/>
                <w:sz w:val="21"/>
                <w:szCs w:val="21"/>
                <w:lang w:eastAsia="en-GB"/>
              </w:rPr>
              <w:t>To attend and actively participate in all training as identified by Hospitality Manager and Head of Catering and Foodservice.</w:t>
            </w:r>
          </w:p>
          <w:p w14:paraId="4C5BCBEF" w14:textId="6F52107A" w:rsidR="00427729" w:rsidRPr="0091106E" w:rsidRDefault="00AA18F9" w:rsidP="0091106E">
            <w:pPr>
              <w:widowControl/>
              <w:shd w:val="clear" w:color="auto" w:fill="FFFFFF"/>
              <w:spacing w:before="100" w:beforeAutospacing="1" w:after="100" w:afterAutospacing="1"/>
              <w:contextualSpacing/>
              <w:jc w:val="both"/>
              <w:rPr>
                <w:rFonts w:ascii="Franklin Gothic Book" w:eastAsia="Times New Roman" w:hAnsi="Franklin Gothic Book"/>
                <w:sz w:val="21"/>
                <w:szCs w:val="21"/>
              </w:rPr>
            </w:pPr>
            <w:r w:rsidRPr="0091106E">
              <w:rPr>
                <w:rFonts w:ascii="Franklin Gothic Book" w:hAnsi="Franklin Gothic Book"/>
                <w:sz w:val="21"/>
                <w:szCs w:val="21"/>
              </w:rPr>
              <w:t>The role will require a flexible approach to working hours and is 5 days out of 7.</w:t>
            </w:r>
          </w:p>
        </w:tc>
      </w:tr>
    </w:tbl>
    <w:p w14:paraId="63210F01" w14:textId="77777777" w:rsidR="00C22A78" w:rsidRPr="0091106E" w:rsidRDefault="00C22A78" w:rsidP="00C22A78">
      <w:pPr>
        <w:rPr>
          <w:rFonts w:ascii="Franklin Gothic Book" w:eastAsia="Times New Roman" w:hAnsi="Franklin Gothic Book"/>
          <w:b/>
          <w:sz w:val="21"/>
          <w:szCs w:val="21"/>
        </w:rPr>
      </w:pPr>
    </w:p>
    <w:p w14:paraId="0649923A" w14:textId="77777777" w:rsidR="00C22A78" w:rsidRPr="0091106E" w:rsidRDefault="00C22A78" w:rsidP="00C22A78">
      <w:pPr>
        <w:rPr>
          <w:rFonts w:ascii="Franklin Gothic Book" w:eastAsia="Times New Roman" w:hAnsi="Franklin Gothic Book"/>
          <w:b/>
          <w:sz w:val="21"/>
          <w:szCs w:val="21"/>
        </w:rPr>
      </w:pPr>
      <w:r w:rsidRPr="0091106E">
        <w:rPr>
          <w:rFonts w:ascii="Franklin Gothic Book" w:eastAsia="Times New Roman" w:hAnsi="Franklin Gothic Book"/>
          <w:b/>
          <w:sz w:val="21"/>
          <w:szCs w:val="21"/>
        </w:rPr>
        <w:t xml:space="preserve">Person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91106E" w14:paraId="4D38A370" w14:textId="77777777" w:rsidTr="00B71884">
        <w:trPr>
          <w:trHeight w:val="455"/>
        </w:trPr>
        <w:tc>
          <w:tcPr>
            <w:tcW w:w="9242" w:type="dxa"/>
            <w:vAlign w:val="center"/>
          </w:tcPr>
          <w:p w14:paraId="4F7B6E05" w14:textId="77777777" w:rsidR="00C22A78" w:rsidRPr="0091106E" w:rsidRDefault="00C22A78" w:rsidP="00B71884">
            <w:pPr>
              <w:rPr>
                <w:rFonts w:ascii="Franklin Gothic Book" w:eastAsia="Times New Roman" w:hAnsi="Franklin Gothic Book"/>
                <w:b/>
                <w:bCs/>
                <w:sz w:val="21"/>
                <w:szCs w:val="21"/>
              </w:rPr>
            </w:pPr>
            <w:r w:rsidRPr="0091106E">
              <w:rPr>
                <w:rFonts w:ascii="Franklin Gothic Book" w:eastAsia="Times New Roman" w:hAnsi="Franklin Gothic Book"/>
                <w:b/>
                <w:bCs/>
                <w:sz w:val="21"/>
                <w:szCs w:val="21"/>
              </w:rPr>
              <w:t>Essential Criteria (maximum of 10)</w:t>
            </w:r>
          </w:p>
        </w:tc>
      </w:tr>
      <w:tr w:rsidR="00C22A78" w:rsidRPr="0091106E" w14:paraId="0086B8B6" w14:textId="77777777" w:rsidTr="00B71884">
        <w:tc>
          <w:tcPr>
            <w:tcW w:w="9242" w:type="dxa"/>
          </w:tcPr>
          <w:p w14:paraId="060414E3" w14:textId="77777777" w:rsidR="0091106E" w:rsidRPr="0091106E" w:rsidRDefault="0091106E" w:rsidP="0091106E">
            <w:pPr>
              <w:widowControl/>
              <w:numPr>
                <w:ilvl w:val="0"/>
                <w:numId w:val="20"/>
              </w:numPr>
              <w:shd w:val="clear" w:color="auto" w:fill="FFFFFF"/>
              <w:spacing w:before="100" w:beforeAutospacing="1" w:after="100" w:afterAutospacing="1"/>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t>A basic standard of literacy and numeracy.</w:t>
            </w:r>
          </w:p>
          <w:p w14:paraId="65A2030F" w14:textId="77777777" w:rsidR="0091106E" w:rsidRPr="0091106E" w:rsidRDefault="0091106E" w:rsidP="0091106E">
            <w:pPr>
              <w:widowControl/>
              <w:numPr>
                <w:ilvl w:val="0"/>
                <w:numId w:val="20"/>
              </w:numPr>
              <w:shd w:val="clear" w:color="auto" w:fill="FFFFFF"/>
              <w:spacing w:before="100" w:beforeAutospacing="1" w:after="100" w:afterAutospacing="1"/>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t>Current full and clean UK driving license with a good understanding of Highways Act.</w:t>
            </w:r>
          </w:p>
          <w:p w14:paraId="135C31F1" w14:textId="0E85D687" w:rsidR="0091106E" w:rsidRPr="0091106E" w:rsidRDefault="0091106E" w:rsidP="0091106E">
            <w:pPr>
              <w:widowControl/>
              <w:numPr>
                <w:ilvl w:val="0"/>
                <w:numId w:val="20"/>
              </w:numPr>
              <w:shd w:val="clear" w:color="auto" w:fill="FFFFFF"/>
              <w:spacing w:before="100" w:beforeAutospacing="1" w:after="100" w:afterAutospacing="1"/>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t>Ability to undertake manual handling and operate a vehicle in a professional manner</w:t>
            </w:r>
            <w:r w:rsidR="00607454">
              <w:rPr>
                <w:rFonts w:ascii="Franklin Gothic Book" w:eastAsia="Times New Roman" w:hAnsi="Franklin Gothic Book" w:cs="Times New Roman"/>
                <w:sz w:val="21"/>
                <w:szCs w:val="21"/>
                <w:lang w:eastAsia="en-GB"/>
              </w:rPr>
              <w:t>.</w:t>
            </w:r>
          </w:p>
          <w:p w14:paraId="52F495B5" w14:textId="77777777" w:rsidR="0091106E" w:rsidRPr="0091106E" w:rsidRDefault="0091106E" w:rsidP="0091106E">
            <w:pPr>
              <w:widowControl/>
              <w:numPr>
                <w:ilvl w:val="0"/>
                <w:numId w:val="20"/>
              </w:numPr>
              <w:shd w:val="clear" w:color="auto" w:fill="FFFFFF"/>
              <w:spacing w:before="100" w:beforeAutospacing="1" w:after="100" w:afterAutospacing="1"/>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t xml:space="preserve">Proven experience of being able to manage own time and to work to deadlines, with strong </w:t>
            </w:r>
            <w:proofErr w:type="spellStart"/>
            <w:r w:rsidRPr="0091106E">
              <w:rPr>
                <w:rFonts w:ascii="Franklin Gothic Book" w:eastAsia="Times New Roman" w:hAnsi="Franklin Gothic Book" w:cs="Times New Roman"/>
                <w:sz w:val="21"/>
                <w:szCs w:val="21"/>
                <w:lang w:eastAsia="en-GB"/>
              </w:rPr>
              <w:t>organisational</w:t>
            </w:r>
            <w:proofErr w:type="spellEnd"/>
            <w:r w:rsidRPr="0091106E">
              <w:rPr>
                <w:rFonts w:ascii="Franklin Gothic Book" w:eastAsia="Times New Roman" w:hAnsi="Franklin Gothic Book" w:cs="Times New Roman"/>
                <w:sz w:val="21"/>
                <w:szCs w:val="21"/>
                <w:lang w:eastAsia="en-GB"/>
              </w:rPr>
              <w:t xml:space="preserve"> skills.</w:t>
            </w:r>
          </w:p>
          <w:p w14:paraId="0C203293" w14:textId="77777777" w:rsidR="0091106E" w:rsidRPr="0091106E" w:rsidRDefault="0091106E" w:rsidP="0091106E">
            <w:pPr>
              <w:widowControl/>
              <w:numPr>
                <w:ilvl w:val="0"/>
                <w:numId w:val="20"/>
              </w:numPr>
              <w:shd w:val="clear" w:color="auto" w:fill="FFFFFF"/>
              <w:spacing w:before="100" w:beforeAutospacing="1" w:after="100" w:afterAutospacing="1"/>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t>Ability to both follow instructions and work independently within overall management guidance.</w:t>
            </w:r>
          </w:p>
          <w:p w14:paraId="4A40E182" w14:textId="77777777" w:rsidR="0091106E" w:rsidRPr="0091106E" w:rsidRDefault="0091106E" w:rsidP="0091106E">
            <w:pPr>
              <w:widowControl/>
              <w:numPr>
                <w:ilvl w:val="0"/>
                <w:numId w:val="20"/>
              </w:numPr>
              <w:shd w:val="clear" w:color="auto" w:fill="FFFFFF"/>
              <w:spacing w:before="100" w:beforeAutospacing="1" w:after="100" w:afterAutospacing="1"/>
              <w:rPr>
                <w:rFonts w:ascii="Franklin Gothic Book" w:eastAsia="Times New Roman" w:hAnsi="Franklin Gothic Book" w:cs="Times New Roman"/>
                <w:sz w:val="21"/>
                <w:szCs w:val="21"/>
                <w:lang w:eastAsia="en-GB"/>
              </w:rPr>
            </w:pPr>
            <w:r w:rsidRPr="0091106E">
              <w:rPr>
                <w:rFonts w:ascii="Franklin Gothic Book" w:hAnsi="Franklin Gothic Book"/>
                <w:sz w:val="21"/>
                <w:szCs w:val="21"/>
                <w:shd w:val="clear" w:color="auto" w:fill="FFFFFF"/>
              </w:rPr>
              <w:t>Ability to deal promptly, effectively and courteously with requests for information or services.</w:t>
            </w:r>
          </w:p>
          <w:p w14:paraId="3618033B" w14:textId="77777777" w:rsidR="0091106E" w:rsidRPr="0091106E" w:rsidRDefault="0091106E" w:rsidP="0091106E">
            <w:pPr>
              <w:widowControl/>
              <w:numPr>
                <w:ilvl w:val="0"/>
                <w:numId w:val="20"/>
              </w:numPr>
              <w:shd w:val="clear" w:color="auto" w:fill="FFFFFF"/>
              <w:spacing w:before="100" w:beforeAutospacing="1" w:after="100" w:afterAutospacing="1"/>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t>Experience of working within a team and ability to communicate clearly, issue instructions to other team members, and follow instruction and procedures.</w:t>
            </w:r>
          </w:p>
          <w:p w14:paraId="5240C174" w14:textId="77777777" w:rsidR="0091106E" w:rsidRPr="0091106E" w:rsidRDefault="0091106E" w:rsidP="0091106E">
            <w:pPr>
              <w:widowControl/>
              <w:numPr>
                <w:ilvl w:val="0"/>
                <w:numId w:val="20"/>
              </w:numPr>
              <w:shd w:val="clear" w:color="auto" w:fill="FFFFFF"/>
              <w:spacing w:before="100" w:beforeAutospacing="1" w:after="100" w:afterAutospacing="1"/>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t>Experience of working in a customer focused environment with an ability to respond to customer needs, adapting to their requirements accordingly.</w:t>
            </w:r>
          </w:p>
          <w:p w14:paraId="639259AA" w14:textId="7FF44AB3" w:rsidR="00167821" w:rsidRPr="0091106E" w:rsidRDefault="0091106E" w:rsidP="0091106E">
            <w:pPr>
              <w:widowControl/>
              <w:numPr>
                <w:ilvl w:val="0"/>
                <w:numId w:val="20"/>
              </w:numPr>
              <w:shd w:val="clear" w:color="auto" w:fill="FFFFFF"/>
              <w:spacing w:before="100" w:beforeAutospacing="1"/>
              <w:rPr>
                <w:rFonts w:ascii="Franklin Gothic Book" w:hAnsi="Franklin Gothic Book" w:cs="Calibri"/>
                <w:color w:val="000000"/>
                <w:sz w:val="21"/>
                <w:szCs w:val="21"/>
              </w:rPr>
            </w:pPr>
            <w:r w:rsidRPr="0091106E">
              <w:rPr>
                <w:rFonts w:ascii="Franklin Gothic Book" w:eastAsia="Times New Roman" w:hAnsi="Franklin Gothic Book" w:cs="Times New Roman"/>
                <w:sz w:val="21"/>
                <w:szCs w:val="21"/>
                <w:lang w:eastAsia="en-GB"/>
              </w:rPr>
              <w:t>Evidence of ability to use email and internet-based applications.</w:t>
            </w:r>
          </w:p>
        </w:tc>
      </w:tr>
      <w:tr w:rsidR="00C22A78" w:rsidRPr="0091106E" w14:paraId="0E51D080" w14:textId="77777777" w:rsidTr="007B4A88">
        <w:trPr>
          <w:trHeight w:val="433"/>
        </w:trPr>
        <w:tc>
          <w:tcPr>
            <w:tcW w:w="9242" w:type="dxa"/>
            <w:vAlign w:val="center"/>
          </w:tcPr>
          <w:p w14:paraId="4B68CB73" w14:textId="77777777" w:rsidR="00C22A78" w:rsidRPr="0091106E" w:rsidRDefault="00C22A78" w:rsidP="00B71884">
            <w:pPr>
              <w:rPr>
                <w:rFonts w:ascii="Franklin Gothic Book" w:eastAsia="Times New Roman" w:hAnsi="Franklin Gothic Book"/>
                <w:b/>
                <w:bCs/>
                <w:sz w:val="21"/>
                <w:szCs w:val="21"/>
              </w:rPr>
            </w:pPr>
            <w:r w:rsidRPr="0091106E">
              <w:rPr>
                <w:rFonts w:ascii="Franklin Gothic Book" w:eastAsia="Times New Roman" w:hAnsi="Franklin Gothic Book"/>
                <w:b/>
                <w:bCs/>
                <w:sz w:val="21"/>
                <w:szCs w:val="21"/>
              </w:rPr>
              <w:t>Desirable Criteria (if appropriate)</w:t>
            </w:r>
          </w:p>
        </w:tc>
      </w:tr>
      <w:tr w:rsidR="00C22A78" w:rsidRPr="0091106E" w14:paraId="6CDB1355" w14:textId="77777777" w:rsidTr="007B4A88">
        <w:tc>
          <w:tcPr>
            <w:tcW w:w="9242" w:type="dxa"/>
          </w:tcPr>
          <w:p w14:paraId="523181A0" w14:textId="77777777" w:rsidR="0091106E" w:rsidRPr="0091106E" w:rsidRDefault="0091106E" w:rsidP="0091106E">
            <w:pPr>
              <w:widowControl/>
              <w:numPr>
                <w:ilvl w:val="0"/>
                <w:numId w:val="21"/>
              </w:numPr>
              <w:shd w:val="clear" w:color="auto" w:fill="FFFFFF"/>
              <w:tabs>
                <w:tab w:val="clear" w:pos="720"/>
                <w:tab w:val="num" w:pos="360"/>
              </w:tabs>
              <w:spacing w:before="100" w:beforeAutospacing="1" w:after="100" w:afterAutospacing="1"/>
              <w:ind w:left="360"/>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t>Level 2 Food Safety or willingness to undertake and maintain accreditation.</w:t>
            </w:r>
          </w:p>
          <w:p w14:paraId="5046B875" w14:textId="77777777" w:rsidR="0091106E" w:rsidRPr="0091106E" w:rsidRDefault="0091106E" w:rsidP="0091106E">
            <w:pPr>
              <w:widowControl/>
              <w:numPr>
                <w:ilvl w:val="0"/>
                <w:numId w:val="21"/>
              </w:numPr>
              <w:shd w:val="clear" w:color="auto" w:fill="FFFFFF"/>
              <w:tabs>
                <w:tab w:val="clear" w:pos="720"/>
                <w:tab w:val="num" w:pos="360"/>
              </w:tabs>
              <w:spacing w:before="100" w:beforeAutospacing="1" w:after="100" w:afterAutospacing="1"/>
              <w:ind w:left="360"/>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t>Ability to make effective judgements.</w:t>
            </w:r>
          </w:p>
          <w:p w14:paraId="441F3878" w14:textId="77777777" w:rsidR="0091106E" w:rsidRPr="0091106E" w:rsidRDefault="0091106E" w:rsidP="0091106E">
            <w:pPr>
              <w:widowControl/>
              <w:numPr>
                <w:ilvl w:val="0"/>
                <w:numId w:val="21"/>
              </w:numPr>
              <w:shd w:val="clear" w:color="auto" w:fill="FFFFFF"/>
              <w:tabs>
                <w:tab w:val="clear" w:pos="720"/>
                <w:tab w:val="num" w:pos="360"/>
              </w:tabs>
              <w:spacing w:before="100" w:beforeAutospacing="1" w:after="100" w:afterAutospacing="1"/>
              <w:ind w:left="360"/>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t>Good proven interactive communication skills with work colleagues.</w:t>
            </w:r>
          </w:p>
          <w:p w14:paraId="7CC636DF" w14:textId="77777777" w:rsidR="0091106E" w:rsidRPr="0091106E" w:rsidRDefault="0091106E" w:rsidP="0091106E">
            <w:pPr>
              <w:widowControl/>
              <w:numPr>
                <w:ilvl w:val="0"/>
                <w:numId w:val="21"/>
              </w:numPr>
              <w:shd w:val="clear" w:color="auto" w:fill="FFFFFF"/>
              <w:tabs>
                <w:tab w:val="clear" w:pos="720"/>
                <w:tab w:val="num" w:pos="360"/>
              </w:tabs>
              <w:spacing w:before="100" w:beforeAutospacing="1" w:after="100" w:afterAutospacing="1"/>
              <w:ind w:left="360"/>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t>Experience of stock control and purchasing from suppliers.</w:t>
            </w:r>
          </w:p>
          <w:p w14:paraId="5B33FCB3" w14:textId="77777777" w:rsidR="0091106E" w:rsidRPr="0091106E" w:rsidRDefault="0091106E" w:rsidP="0091106E">
            <w:pPr>
              <w:widowControl/>
              <w:numPr>
                <w:ilvl w:val="0"/>
                <w:numId w:val="21"/>
              </w:numPr>
              <w:shd w:val="clear" w:color="auto" w:fill="FFFFFF"/>
              <w:tabs>
                <w:tab w:val="clear" w:pos="720"/>
                <w:tab w:val="num" w:pos="360"/>
              </w:tabs>
              <w:spacing w:before="100" w:beforeAutospacing="1" w:after="100" w:afterAutospacing="1"/>
              <w:ind w:left="360"/>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t>Experience in product placement, merchandising, and customer service skills.</w:t>
            </w:r>
          </w:p>
          <w:p w14:paraId="74724A3F" w14:textId="77777777" w:rsidR="0091106E" w:rsidRPr="0091106E" w:rsidRDefault="0091106E" w:rsidP="0091106E">
            <w:pPr>
              <w:widowControl/>
              <w:numPr>
                <w:ilvl w:val="0"/>
                <w:numId w:val="21"/>
              </w:numPr>
              <w:shd w:val="clear" w:color="auto" w:fill="FFFFFF"/>
              <w:tabs>
                <w:tab w:val="clear" w:pos="720"/>
                <w:tab w:val="num" w:pos="360"/>
              </w:tabs>
              <w:spacing w:before="100" w:beforeAutospacing="1" w:after="100" w:afterAutospacing="1"/>
              <w:ind w:left="360"/>
              <w:rPr>
                <w:rFonts w:ascii="Franklin Gothic Book" w:eastAsia="Times New Roman" w:hAnsi="Franklin Gothic Book" w:cs="Times New Roman"/>
                <w:sz w:val="21"/>
                <w:szCs w:val="21"/>
                <w:lang w:eastAsia="en-GB"/>
              </w:rPr>
            </w:pPr>
            <w:r w:rsidRPr="0091106E">
              <w:rPr>
                <w:rFonts w:ascii="Franklin Gothic Book" w:eastAsia="Times New Roman" w:hAnsi="Franklin Gothic Book" w:cs="Times New Roman"/>
                <w:sz w:val="21"/>
                <w:szCs w:val="21"/>
                <w:lang w:eastAsia="en-GB"/>
              </w:rPr>
              <w:t>An interest in environmental concerns which may impact on the catering provision.</w:t>
            </w:r>
          </w:p>
          <w:p w14:paraId="63486F1A" w14:textId="69741DFF" w:rsidR="00C22A78" w:rsidRPr="0091106E" w:rsidRDefault="0091106E" w:rsidP="0091106E">
            <w:pPr>
              <w:widowControl/>
              <w:numPr>
                <w:ilvl w:val="0"/>
                <w:numId w:val="21"/>
              </w:numPr>
              <w:shd w:val="clear" w:color="auto" w:fill="FFFFFF"/>
              <w:tabs>
                <w:tab w:val="clear" w:pos="720"/>
                <w:tab w:val="num" w:pos="360"/>
              </w:tabs>
              <w:spacing w:before="100" w:beforeAutospacing="1"/>
              <w:ind w:left="360"/>
              <w:rPr>
                <w:rFonts w:ascii="Franklin Gothic Book" w:hAnsi="Franklin Gothic Book" w:cs="Arial"/>
                <w:sz w:val="21"/>
                <w:szCs w:val="21"/>
              </w:rPr>
            </w:pPr>
            <w:r w:rsidRPr="0091106E">
              <w:rPr>
                <w:rFonts w:ascii="Franklin Gothic Book" w:eastAsia="Times New Roman" w:hAnsi="Franklin Gothic Book" w:cs="Times New Roman"/>
                <w:sz w:val="21"/>
                <w:szCs w:val="21"/>
                <w:lang w:eastAsia="en-GB"/>
              </w:rPr>
              <w:t>Proven ability to speak/write Welsh or willingness to learn.</w:t>
            </w:r>
          </w:p>
        </w:tc>
      </w:tr>
    </w:tbl>
    <w:p w14:paraId="2B818A62" w14:textId="77777777" w:rsidR="00C22A78" w:rsidRPr="004E151E" w:rsidRDefault="00C22A78" w:rsidP="00C22A78">
      <w:pPr>
        <w:rPr>
          <w:rFonts w:ascii="Franklin Gothic Book" w:eastAsia="Times New Roman" w:hAnsi="Franklin Gothic Book"/>
        </w:rPr>
      </w:pPr>
    </w:p>
    <w:sectPr w:rsidR="00C22A78" w:rsidRPr="004E151E">
      <w:footerReference w:type="default" r:id="rId8"/>
      <w:pgSz w:w="11904" w:h="16840"/>
      <w:pgMar w:top="1340" w:right="1320" w:bottom="860" w:left="1340" w:header="0" w:footer="6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3E579" w14:textId="77777777" w:rsidR="001612D5" w:rsidRDefault="001612D5">
      <w:r>
        <w:separator/>
      </w:r>
    </w:p>
  </w:endnote>
  <w:endnote w:type="continuationSeparator" w:id="0">
    <w:p w14:paraId="554FDB11" w14:textId="77777777" w:rsidR="001612D5" w:rsidRDefault="0016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D833" w14:textId="77777777" w:rsidR="000E63D7" w:rsidRDefault="00104565">
    <w:pPr>
      <w:spacing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401E29BE" wp14:editId="603446B2">
              <wp:simplePos x="0" y="0"/>
              <wp:positionH relativeFrom="page">
                <wp:posOffset>901700</wp:posOffset>
              </wp:positionH>
              <wp:positionV relativeFrom="page">
                <wp:posOffset>10217150</wp:posOffset>
              </wp:positionV>
              <wp:extent cx="2199005" cy="20701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00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9115A" w14:textId="77777777" w:rsidR="000E63D7" w:rsidRDefault="000E63D7">
                          <w:pPr>
                            <w:spacing w:line="182"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E29BE" id="_x0000_t202" coordsize="21600,21600" o:spt="202" path="m,l,21600r21600,l21600,xe">
              <v:stroke joinstyle="miter"/>
              <v:path gradientshapeok="t" o:connecttype="rect"/>
            </v:shapetype>
            <v:shape id="Text Box 1" o:spid="_x0000_s1026" type="#_x0000_t202" style="position:absolute;margin-left:71pt;margin-top:804.5pt;width:173.15pt;height:16.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" filled="f" stroked="f">
              <v:textbox inset="0,0,0,0">
                <w:txbxContent>
                  <w:p w14:paraId="5089115A" w14:textId="77777777" w:rsidR="000E63D7" w:rsidRDefault="000E63D7">
                    <w:pPr>
                      <w:spacing w:line="182" w:lineRule="exact"/>
                      <w:ind w:left="20"/>
                      <w:rPr>
                        <w:rFonts w:ascii="Arial" w:eastAsia="Arial" w:hAnsi="Arial" w:cs="Arial"/>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556C7" w14:textId="77777777" w:rsidR="001612D5" w:rsidRDefault="001612D5">
      <w:r>
        <w:separator/>
      </w:r>
    </w:p>
  </w:footnote>
  <w:footnote w:type="continuationSeparator" w:id="0">
    <w:p w14:paraId="23B0FA74" w14:textId="77777777" w:rsidR="001612D5" w:rsidRDefault="00161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74B"/>
    <w:multiLevelType w:val="hybridMultilevel"/>
    <w:tmpl w:val="E78CA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B287D"/>
    <w:multiLevelType w:val="hybridMultilevel"/>
    <w:tmpl w:val="DC740D4E"/>
    <w:lvl w:ilvl="0" w:tplc="E56E46E8">
      <w:start w:val="1"/>
      <w:numFmt w:val="bullet"/>
      <w:lvlText w:val=""/>
      <w:lvlJc w:val="left"/>
      <w:pPr>
        <w:ind w:hanging="361"/>
      </w:pPr>
      <w:rPr>
        <w:rFonts w:ascii="Symbol" w:eastAsia="Symbol" w:hAnsi="Symbol" w:hint="default"/>
        <w:sz w:val="24"/>
        <w:szCs w:val="24"/>
      </w:rPr>
    </w:lvl>
    <w:lvl w:ilvl="1" w:tplc="88F6F134">
      <w:start w:val="1"/>
      <w:numFmt w:val="bullet"/>
      <w:lvlText w:val="•"/>
      <w:lvlJc w:val="left"/>
      <w:rPr>
        <w:rFonts w:hint="default"/>
      </w:rPr>
    </w:lvl>
    <w:lvl w:ilvl="2" w:tplc="05F6210C">
      <w:start w:val="1"/>
      <w:numFmt w:val="bullet"/>
      <w:lvlText w:val="•"/>
      <w:lvlJc w:val="left"/>
      <w:rPr>
        <w:rFonts w:hint="default"/>
      </w:rPr>
    </w:lvl>
    <w:lvl w:ilvl="3" w:tplc="2EBE863A">
      <w:start w:val="1"/>
      <w:numFmt w:val="bullet"/>
      <w:lvlText w:val="•"/>
      <w:lvlJc w:val="left"/>
      <w:rPr>
        <w:rFonts w:hint="default"/>
      </w:rPr>
    </w:lvl>
    <w:lvl w:ilvl="4" w:tplc="EA4617D2">
      <w:start w:val="1"/>
      <w:numFmt w:val="bullet"/>
      <w:lvlText w:val="•"/>
      <w:lvlJc w:val="left"/>
      <w:rPr>
        <w:rFonts w:hint="default"/>
      </w:rPr>
    </w:lvl>
    <w:lvl w:ilvl="5" w:tplc="4D449690">
      <w:start w:val="1"/>
      <w:numFmt w:val="bullet"/>
      <w:lvlText w:val="•"/>
      <w:lvlJc w:val="left"/>
      <w:rPr>
        <w:rFonts w:hint="default"/>
      </w:rPr>
    </w:lvl>
    <w:lvl w:ilvl="6" w:tplc="B666D7A6">
      <w:start w:val="1"/>
      <w:numFmt w:val="bullet"/>
      <w:lvlText w:val="•"/>
      <w:lvlJc w:val="left"/>
      <w:rPr>
        <w:rFonts w:hint="default"/>
      </w:rPr>
    </w:lvl>
    <w:lvl w:ilvl="7" w:tplc="7CF68038">
      <w:start w:val="1"/>
      <w:numFmt w:val="bullet"/>
      <w:lvlText w:val="•"/>
      <w:lvlJc w:val="left"/>
      <w:rPr>
        <w:rFonts w:hint="default"/>
      </w:rPr>
    </w:lvl>
    <w:lvl w:ilvl="8" w:tplc="80EEB384">
      <w:start w:val="1"/>
      <w:numFmt w:val="bullet"/>
      <w:lvlText w:val="•"/>
      <w:lvlJc w:val="left"/>
      <w:rPr>
        <w:rFonts w:hint="default"/>
      </w:rPr>
    </w:lvl>
  </w:abstractNum>
  <w:abstractNum w:abstractNumId="2" w15:restartNumberingAfterBreak="0">
    <w:nsid w:val="15B74DF8"/>
    <w:multiLevelType w:val="multilevel"/>
    <w:tmpl w:val="D4B6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93718"/>
    <w:multiLevelType w:val="hybridMultilevel"/>
    <w:tmpl w:val="8D3A81F2"/>
    <w:lvl w:ilvl="0" w:tplc="9BE62FB2">
      <w:start w:val="2"/>
      <w:numFmt w:val="decimal"/>
      <w:pStyle w:val="agistyle2"/>
      <w:lvlText w:val="%1."/>
      <w:lvlJc w:val="left"/>
      <w:pPr>
        <w:tabs>
          <w:tab w:val="num" w:pos="284"/>
        </w:tabs>
        <w:ind w:left="57"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E75D8A"/>
    <w:multiLevelType w:val="hybridMultilevel"/>
    <w:tmpl w:val="66CABE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5167FEE"/>
    <w:multiLevelType w:val="multilevel"/>
    <w:tmpl w:val="6818F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3F1A2E"/>
    <w:multiLevelType w:val="hybridMultilevel"/>
    <w:tmpl w:val="F5C6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716C2"/>
    <w:multiLevelType w:val="hybridMultilevel"/>
    <w:tmpl w:val="98CA0E2C"/>
    <w:lvl w:ilvl="0" w:tplc="B72CB8F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97F3A"/>
    <w:multiLevelType w:val="hybridMultilevel"/>
    <w:tmpl w:val="34A057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4813EE2"/>
    <w:multiLevelType w:val="multilevel"/>
    <w:tmpl w:val="D090D022"/>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CF461AF"/>
    <w:multiLevelType w:val="hybridMultilevel"/>
    <w:tmpl w:val="6058ACEA"/>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7C5A99"/>
    <w:multiLevelType w:val="hybridMultilevel"/>
    <w:tmpl w:val="C120742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285823"/>
    <w:multiLevelType w:val="multilevel"/>
    <w:tmpl w:val="1A7C53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5B8A064D"/>
    <w:multiLevelType w:val="hybridMultilevel"/>
    <w:tmpl w:val="FD02E820"/>
    <w:lvl w:ilvl="0" w:tplc="F1F4B012">
      <w:start w:val="1"/>
      <w:numFmt w:val="decimal"/>
      <w:lvlText w:val="%1."/>
      <w:lvlJc w:val="left"/>
      <w:pPr>
        <w:ind w:left="360" w:hanging="360"/>
      </w:pPr>
      <w:rPr>
        <w:b w:val="0"/>
        <w:bCs w:val="0"/>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4" w15:restartNumberingAfterBreak="0">
    <w:nsid w:val="5CDF2C5E"/>
    <w:multiLevelType w:val="hybridMultilevel"/>
    <w:tmpl w:val="BFAA8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5C4FEA"/>
    <w:multiLevelType w:val="hybridMultilevel"/>
    <w:tmpl w:val="F4EE0D0C"/>
    <w:lvl w:ilvl="0" w:tplc="8940E624">
      <w:start w:val="6"/>
      <w:numFmt w:val="bullet"/>
      <w:lvlText w:val="-"/>
      <w:lvlJc w:val="left"/>
      <w:pPr>
        <w:ind w:left="820" w:hanging="360"/>
      </w:pPr>
      <w:rPr>
        <w:rFonts w:ascii="Franklin Gothic Book" w:eastAsiaTheme="minorHAnsi" w:hAnsi="Franklin Gothic Book" w:cstheme="minorBidi"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5DAC493B"/>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60513BA1"/>
    <w:multiLevelType w:val="hybridMultilevel"/>
    <w:tmpl w:val="77AEC98E"/>
    <w:lvl w:ilvl="0" w:tplc="564E3E7C">
      <w:start w:val="1"/>
      <w:numFmt w:val="bullet"/>
      <w:lvlText w:val="-"/>
      <w:lvlJc w:val="left"/>
      <w:pPr>
        <w:ind w:left="1080" w:hanging="360"/>
      </w:pPr>
      <w:rPr>
        <w:rFonts w:ascii="Franklin Gothic Book" w:eastAsiaTheme="minorHAnsi" w:hAnsi="Franklin Gothic Book"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98C664E"/>
    <w:multiLevelType w:val="hybridMultilevel"/>
    <w:tmpl w:val="AA865216"/>
    <w:lvl w:ilvl="0" w:tplc="8940E624">
      <w:start w:val="6"/>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D319C"/>
    <w:multiLevelType w:val="multilevel"/>
    <w:tmpl w:val="D090D022"/>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13378D4"/>
    <w:multiLevelType w:val="hybridMultilevel"/>
    <w:tmpl w:val="962239E2"/>
    <w:lvl w:ilvl="0" w:tplc="0B4E0104">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06471F"/>
    <w:multiLevelType w:val="singleLevel"/>
    <w:tmpl w:val="43F2036E"/>
    <w:lvl w:ilvl="0">
      <w:start w:val="1"/>
      <w:numFmt w:val="bullet"/>
      <w:lvlText w:val=""/>
      <w:lvlJc w:val="left"/>
      <w:pPr>
        <w:tabs>
          <w:tab w:val="num" w:pos="360"/>
        </w:tabs>
        <w:ind w:left="360" w:hanging="360"/>
      </w:pPr>
      <w:rPr>
        <w:rFonts w:ascii="Symbol" w:hAnsi="Symbol" w:hint="default"/>
        <w:sz w:val="20"/>
        <w:szCs w:val="20"/>
      </w:rPr>
    </w:lvl>
  </w:abstractNum>
  <w:num w:numId="1" w16cid:durableId="578830142">
    <w:abstractNumId w:val="1"/>
  </w:num>
  <w:num w:numId="2" w16cid:durableId="1466695826">
    <w:abstractNumId w:val="0"/>
  </w:num>
  <w:num w:numId="3" w16cid:durableId="1954507995">
    <w:abstractNumId w:val="21"/>
  </w:num>
  <w:num w:numId="4" w16cid:durableId="2139450497">
    <w:abstractNumId w:val="6"/>
  </w:num>
  <w:num w:numId="5" w16cid:durableId="484660788">
    <w:abstractNumId w:val="18"/>
  </w:num>
  <w:num w:numId="6" w16cid:durableId="1357073878">
    <w:abstractNumId w:val="17"/>
  </w:num>
  <w:num w:numId="7" w16cid:durableId="201553548">
    <w:abstractNumId w:val="2"/>
  </w:num>
  <w:num w:numId="8" w16cid:durableId="2096970483">
    <w:abstractNumId w:val="15"/>
  </w:num>
  <w:num w:numId="9" w16cid:durableId="1111970094">
    <w:abstractNumId w:val="3"/>
  </w:num>
  <w:num w:numId="10" w16cid:durableId="903223506">
    <w:abstractNumId w:val="16"/>
  </w:num>
  <w:num w:numId="11" w16cid:durableId="1392734419">
    <w:abstractNumId w:val="4"/>
  </w:num>
  <w:num w:numId="12" w16cid:durableId="467743453">
    <w:abstractNumId w:val="7"/>
  </w:num>
  <w:num w:numId="13" w16cid:durableId="593713214">
    <w:abstractNumId w:val="11"/>
  </w:num>
  <w:num w:numId="14" w16cid:durableId="289744162">
    <w:abstractNumId w:val="8"/>
  </w:num>
  <w:num w:numId="15" w16cid:durableId="2042627866">
    <w:abstractNumId w:val="20"/>
  </w:num>
  <w:num w:numId="16" w16cid:durableId="634141380">
    <w:abstractNumId w:val="10"/>
  </w:num>
  <w:num w:numId="17" w16cid:durableId="1322077400">
    <w:abstractNumId w:val="13"/>
  </w:num>
  <w:num w:numId="18" w16cid:durableId="96561608">
    <w:abstractNumId w:val="9"/>
  </w:num>
  <w:num w:numId="19" w16cid:durableId="1859543592">
    <w:abstractNumId w:val="14"/>
  </w:num>
  <w:num w:numId="20" w16cid:durableId="1806045306">
    <w:abstractNumId w:val="12"/>
  </w:num>
  <w:num w:numId="21" w16cid:durableId="644047655">
    <w:abstractNumId w:val="5"/>
  </w:num>
  <w:num w:numId="22" w16cid:durableId="12582501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D7"/>
    <w:rsid w:val="0001555F"/>
    <w:rsid w:val="00015DB9"/>
    <w:rsid w:val="000877EB"/>
    <w:rsid w:val="000E63D7"/>
    <w:rsid w:val="000F5207"/>
    <w:rsid w:val="000F5BB3"/>
    <w:rsid w:val="00104565"/>
    <w:rsid w:val="001612D5"/>
    <w:rsid w:val="00167821"/>
    <w:rsid w:val="0018140F"/>
    <w:rsid w:val="001C5341"/>
    <w:rsid w:val="0023211C"/>
    <w:rsid w:val="00232640"/>
    <w:rsid w:val="00255A89"/>
    <w:rsid w:val="00256AFB"/>
    <w:rsid w:val="00336799"/>
    <w:rsid w:val="00396B5F"/>
    <w:rsid w:val="00427729"/>
    <w:rsid w:val="00464249"/>
    <w:rsid w:val="004A43A1"/>
    <w:rsid w:val="005469ED"/>
    <w:rsid w:val="005D026F"/>
    <w:rsid w:val="005E50DB"/>
    <w:rsid w:val="006049E6"/>
    <w:rsid w:val="00607454"/>
    <w:rsid w:val="00640F06"/>
    <w:rsid w:val="00681AD8"/>
    <w:rsid w:val="006D2354"/>
    <w:rsid w:val="007359BC"/>
    <w:rsid w:val="00761EA2"/>
    <w:rsid w:val="00770185"/>
    <w:rsid w:val="00792CFE"/>
    <w:rsid w:val="00793962"/>
    <w:rsid w:val="007B4A88"/>
    <w:rsid w:val="007B7499"/>
    <w:rsid w:val="007C7F45"/>
    <w:rsid w:val="007D7379"/>
    <w:rsid w:val="008008DF"/>
    <w:rsid w:val="00802103"/>
    <w:rsid w:val="00810544"/>
    <w:rsid w:val="00843498"/>
    <w:rsid w:val="00861ACD"/>
    <w:rsid w:val="008D5E20"/>
    <w:rsid w:val="008E4AA5"/>
    <w:rsid w:val="0091106E"/>
    <w:rsid w:val="009D4976"/>
    <w:rsid w:val="00AA18F9"/>
    <w:rsid w:val="00B82E7A"/>
    <w:rsid w:val="00BA3C83"/>
    <w:rsid w:val="00BC7968"/>
    <w:rsid w:val="00C219D7"/>
    <w:rsid w:val="00C22A78"/>
    <w:rsid w:val="00D46104"/>
    <w:rsid w:val="00D53B19"/>
    <w:rsid w:val="00DB6DC4"/>
    <w:rsid w:val="00DD7136"/>
    <w:rsid w:val="00E5080F"/>
    <w:rsid w:val="00E51346"/>
    <w:rsid w:val="00E744C5"/>
    <w:rsid w:val="00EB094B"/>
    <w:rsid w:val="00EE7FC1"/>
    <w:rsid w:val="00F077D3"/>
    <w:rsid w:val="00F4609F"/>
    <w:rsid w:val="00F628D8"/>
    <w:rsid w:val="00F9078B"/>
    <w:rsid w:val="00FF1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7B827"/>
  <w15:docId w15:val="{FE2F7C33-5F7B-479B-B6FD-7C682EBD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6"/>
      <w:szCs w:val="26"/>
    </w:rPr>
  </w:style>
  <w:style w:type="paragraph" w:styleId="Heading2">
    <w:name w:val="heading 2"/>
    <w:basedOn w:val="Normal"/>
    <w:uiPriority w:val="1"/>
    <w:qFormat/>
    <w:pPr>
      <w:ind w:left="100"/>
      <w:outlineLvl w:val="1"/>
    </w:pPr>
    <w:rPr>
      <w:rFonts w:ascii="Arial" w:eastAsia="Arial" w:hAnsi="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2A78"/>
    <w:pPr>
      <w:tabs>
        <w:tab w:val="center" w:pos="4513"/>
        <w:tab w:val="right" w:pos="9026"/>
      </w:tabs>
    </w:pPr>
  </w:style>
  <w:style w:type="character" w:customStyle="1" w:styleId="HeaderChar">
    <w:name w:val="Header Char"/>
    <w:basedOn w:val="DefaultParagraphFont"/>
    <w:link w:val="Header"/>
    <w:uiPriority w:val="99"/>
    <w:rsid w:val="00C22A78"/>
  </w:style>
  <w:style w:type="paragraph" w:styleId="Footer">
    <w:name w:val="footer"/>
    <w:basedOn w:val="Normal"/>
    <w:link w:val="FooterChar"/>
    <w:uiPriority w:val="99"/>
    <w:unhideWhenUsed/>
    <w:rsid w:val="00C22A78"/>
    <w:pPr>
      <w:tabs>
        <w:tab w:val="center" w:pos="4513"/>
        <w:tab w:val="right" w:pos="9026"/>
      </w:tabs>
    </w:pPr>
  </w:style>
  <w:style w:type="character" w:customStyle="1" w:styleId="FooterChar">
    <w:name w:val="Footer Char"/>
    <w:basedOn w:val="DefaultParagraphFont"/>
    <w:link w:val="Footer"/>
    <w:uiPriority w:val="99"/>
    <w:rsid w:val="00C22A78"/>
  </w:style>
  <w:style w:type="table" w:styleId="TableGrid">
    <w:name w:val="Table Grid"/>
    <w:basedOn w:val="TableNormal"/>
    <w:uiPriority w:val="59"/>
    <w:rsid w:val="00761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71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136"/>
    <w:rPr>
      <w:rFonts w:ascii="Segoe UI" w:hAnsi="Segoe UI" w:cs="Segoe UI"/>
      <w:sz w:val="18"/>
      <w:szCs w:val="18"/>
    </w:rPr>
  </w:style>
  <w:style w:type="paragraph" w:styleId="BodyText3">
    <w:name w:val="Body Text 3"/>
    <w:basedOn w:val="Normal"/>
    <w:link w:val="BodyText3Char"/>
    <w:rsid w:val="00BA3C83"/>
    <w:pPr>
      <w:widowControl/>
      <w:spacing w:after="120"/>
    </w:pPr>
    <w:rPr>
      <w:rFonts w:ascii="Arial" w:eastAsia="Times New Roman" w:hAnsi="Arial" w:cs="Arial"/>
      <w:sz w:val="16"/>
      <w:szCs w:val="16"/>
      <w:lang w:val="en-GB"/>
    </w:rPr>
  </w:style>
  <w:style w:type="character" w:customStyle="1" w:styleId="BodyText3Char">
    <w:name w:val="Body Text 3 Char"/>
    <w:basedOn w:val="DefaultParagraphFont"/>
    <w:link w:val="BodyText3"/>
    <w:rsid w:val="00BA3C83"/>
    <w:rPr>
      <w:rFonts w:ascii="Arial" w:eastAsia="Times New Roman" w:hAnsi="Arial" w:cs="Arial"/>
      <w:sz w:val="16"/>
      <w:szCs w:val="16"/>
      <w:lang w:val="en-GB"/>
    </w:rPr>
  </w:style>
  <w:style w:type="paragraph" w:customStyle="1" w:styleId="agistyle2">
    <w:name w:val="agi style 2"/>
    <w:basedOn w:val="Normal"/>
    <w:autoRedefine/>
    <w:locked/>
    <w:rsid w:val="00BA3C83"/>
    <w:pPr>
      <w:keepNext/>
      <w:widowControl/>
      <w:numPr>
        <w:numId w:val="9"/>
      </w:numPr>
      <w:spacing w:before="120" w:after="120"/>
      <w:jc w:val="center"/>
    </w:pPr>
    <w:rPr>
      <w:rFonts w:ascii="Arial" w:eastAsia="Times New Roman" w:hAnsi="Arial" w:cs="Arial"/>
      <w:b/>
      <w:bCs/>
      <w:caps/>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saghcr</dc:creator>
  <cp:lastModifiedBy>Kristina Rushton</cp:lastModifiedBy>
  <cp:revision>4</cp:revision>
  <cp:lastPrinted>2021-11-05T14:34:00Z</cp:lastPrinted>
  <dcterms:created xsi:type="dcterms:W3CDTF">2026-07-03T09:47:00Z</dcterms:created>
  <dcterms:modified xsi:type="dcterms:W3CDTF">2026-07-07T07:01:00Z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2012-03-22T00:00:00Z</vt:filetime>
  </property>
  <property fmtid="{D5CDD505-2E9C-101B-9397-08002B2CF9AE}" pid="3" name="LastSaved">
    <vt:filetime>2014-02-26T00:00:00Z</vt:filetime>
  </property>
</Properties>
</file>