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EFD3E" w14:textId="77777777"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9264" behindDoc="0" locked="0" layoutInCell="1" allowOverlap="1" wp14:anchorId="0390D4AF" wp14:editId="663BE8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10"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6D861048" w14:textId="77777777" w:rsidR="00C22A78" w:rsidRDefault="00C22A78" w:rsidP="00C22A78">
      <w:pPr>
        <w:rPr>
          <w:rFonts w:ascii="Franklin Gothic Book" w:eastAsia="Times New Roman" w:hAnsi="Franklin Gothic Book"/>
          <w:b/>
          <w:sz w:val="24"/>
          <w:szCs w:val="24"/>
        </w:rPr>
      </w:pPr>
    </w:p>
    <w:p w14:paraId="4B2B956A" w14:textId="77777777" w:rsidR="00C22A78" w:rsidRDefault="00C22A78" w:rsidP="00C22A78">
      <w:pPr>
        <w:rPr>
          <w:rFonts w:ascii="Franklin Gothic Book" w:eastAsia="Times New Roman" w:hAnsi="Franklin Gothic Book"/>
          <w:b/>
          <w:sz w:val="24"/>
          <w:szCs w:val="24"/>
        </w:rPr>
      </w:pPr>
    </w:p>
    <w:p w14:paraId="423B9418" w14:textId="77777777" w:rsidR="002F4280" w:rsidRDefault="002F4280"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7D0CDBE7" w14:textId="77777777" w:rsidTr="00B71884">
        <w:trPr>
          <w:trHeight w:val="455"/>
        </w:trPr>
        <w:tc>
          <w:tcPr>
            <w:tcW w:w="2376" w:type="dxa"/>
            <w:vAlign w:val="center"/>
          </w:tcPr>
          <w:p w14:paraId="620FD5B4"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14863E33" w14:textId="70D11846" w:rsidR="00C22A78" w:rsidRPr="00EF642F" w:rsidRDefault="00EF642F" w:rsidP="00B71884">
            <w:pPr>
              <w:rPr>
                <w:rFonts w:ascii="Franklin Gothic Book" w:eastAsia="Times New Roman" w:hAnsi="Franklin Gothic Book"/>
                <w:bCs/>
                <w:sz w:val="20"/>
                <w:szCs w:val="20"/>
              </w:rPr>
            </w:pPr>
            <w:r w:rsidRPr="00EF642F">
              <w:rPr>
                <w:rFonts w:ascii="Franklin Gothic Book" w:eastAsia="Times New Roman" w:hAnsi="Franklin Gothic Book"/>
                <w:bCs/>
                <w:sz w:val="20"/>
                <w:szCs w:val="20"/>
              </w:rPr>
              <w:t>2122</w:t>
            </w:r>
          </w:p>
        </w:tc>
      </w:tr>
    </w:tbl>
    <w:p w14:paraId="715D21A7"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60C019D5" w14:textId="77777777" w:rsidTr="00167821">
        <w:trPr>
          <w:trHeight w:val="407"/>
        </w:trPr>
        <w:tc>
          <w:tcPr>
            <w:tcW w:w="2376" w:type="dxa"/>
            <w:vAlign w:val="center"/>
          </w:tcPr>
          <w:p w14:paraId="1CE103DF"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7F5E53C1" w14:textId="0EE47522" w:rsidR="00C22A78" w:rsidRPr="002F356A" w:rsidRDefault="00EF642F" w:rsidP="00B71884">
            <w:pPr>
              <w:rPr>
                <w:rFonts w:ascii="Franklin Gothic Book" w:eastAsia="Times New Roman" w:hAnsi="Franklin Gothic Book"/>
                <w:sz w:val="20"/>
                <w:szCs w:val="20"/>
              </w:rPr>
            </w:pPr>
            <w:r w:rsidRPr="00EF642F">
              <w:rPr>
                <w:rFonts w:ascii="Franklin Gothic Book" w:eastAsia="Times New Roman" w:hAnsi="Franklin Gothic Book"/>
                <w:sz w:val="20"/>
                <w:szCs w:val="20"/>
              </w:rPr>
              <w:t>Part-time Teacher in Community Teaching</w:t>
            </w:r>
          </w:p>
        </w:tc>
      </w:tr>
      <w:tr w:rsidR="00C22A78" w:rsidRPr="002F356A" w14:paraId="7C43F99A" w14:textId="77777777" w:rsidTr="00B71884">
        <w:trPr>
          <w:trHeight w:val="413"/>
        </w:trPr>
        <w:tc>
          <w:tcPr>
            <w:tcW w:w="2376" w:type="dxa"/>
            <w:vAlign w:val="center"/>
          </w:tcPr>
          <w:p w14:paraId="44ABF0FF"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School/Directorate</w:t>
            </w:r>
          </w:p>
        </w:tc>
        <w:tc>
          <w:tcPr>
            <w:tcW w:w="6866" w:type="dxa"/>
          </w:tcPr>
          <w:p w14:paraId="134940B4" w14:textId="54DDD0F8" w:rsidR="00C22A78" w:rsidRPr="002F356A" w:rsidRDefault="00EF642F" w:rsidP="00B71884">
            <w:pPr>
              <w:jc w:val="both"/>
              <w:rPr>
                <w:rFonts w:ascii="Franklin Gothic Book" w:hAnsi="Franklin Gothic Book"/>
                <w:sz w:val="20"/>
                <w:szCs w:val="20"/>
              </w:rPr>
            </w:pPr>
            <w:r>
              <w:rPr>
                <w:rFonts w:ascii="Franklin Gothic Book" w:hAnsi="Franklin Gothic Book"/>
                <w:sz w:val="20"/>
                <w:szCs w:val="20"/>
              </w:rPr>
              <w:t>Lifelong Learning</w:t>
            </w:r>
          </w:p>
        </w:tc>
      </w:tr>
      <w:tr w:rsidR="00C22A78" w:rsidRPr="002F356A" w14:paraId="28358E68" w14:textId="77777777" w:rsidTr="00B71884">
        <w:trPr>
          <w:trHeight w:val="419"/>
        </w:trPr>
        <w:tc>
          <w:tcPr>
            <w:tcW w:w="2376" w:type="dxa"/>
            <w:vAlign w:val="center"/>
          </w:tcPr>
          <w:p w14:paraId="56CB7C55"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576DBE97" w14:textId="5CA69894" w:rsidR="00C22A78" w:rsidRPr="002F356A" w:rsidRDefault="00EF642F" w:rsidP="00B71884">
            <w:pPr>
              <w:rPr>
                <w:rFonts w:ascii="Franklin Gothic Book" w:eastAsia="Times New Roman" w:hAnsi="Franklin Gothic Book"/>
                <w:sz w:val="20"/>
                <w:szCs w:val="20"/>
              </w:rPr>
            </w:pPr>
            <w:r>
              <w:rPr>
                <w:rFonts w:ascii="Franklin Gothic Book" w:eastAsia="Times New Roman" w:hAnsi="Franklin Gothic Book"/>
                <w:sz w:val="20"/>
                <w:szCs w:val="20"/>
              </w:rPr>
              <w:t>6</w:t>
            </w:r>
          </w:p>
        </w:tc>
      </w:tr>
      <w:tr w:rsidR="00C22A78" w:rsidRPr="002F356A" w14:paraId="3207242F" w14:textId="77777777" w:rsidTr="00B71884">
        <w:trPr>
          <w:trHeight w:val="419"/>
        </w:trPr>
        <w:tc>
          <w:tcPr>
            <w:tcW w:w="2376" w:type="dxa"/>
            <w:vAlign w:val="center"/>
          </w:tcPr>
          <w:p w14:paraId="29A506AC"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3AFDB4A0" w14:textId="69DCA0B8" w:rsidR="00C22A78" w:rsidRPr="002F356A" w:rsidRDefault="00EF642F" w:rsidP="00B71884">
            <w:pPr>
              <w:rPr>
                <w:rFonts w:ascii="Franklin Gothic Book" w:eastAsia="Times New Roman" w:hAnsi="Franklin Gothic Book"/>
                <w:sz w:val="20"/>
                <w:szCs w:val="20"/>
              </w:rPr>
            </w:pPr>
            <w:r>
              <w:rPr>
                <w:rFonts w:ascii="Franklin Gothic Book" w:eastAsia="Times New Roman" w:hAnsi="Franklin Gothic Book"/>
                <w:sz w:val="20"/>
                <w:szCs w:val="20"/>
              </w:rPr>
              <w:t>Teaching and Scholarship</w:t>
            </w:r>
          </w:p>
        </w:tc>
      </w:tr>
    </w:tbl>
    <w:p w14:paraId="5703F28B" w14:textId="77777777" w:rsidR="00C22A78" w:rsidRPr="002F356A" w:rsidRDefault="00C22A78" w:rsidP="00C22A78">
      <w:pPr>
        <w:rPr>
          <w:rFonts w:ascii="Franklin Gothic Book" w:eastAsia="Times New Roman" w:hAnsi="Franklin Gothic Book"/>
          <w:sz w:val="20"/>
          <w:szCs w:val="20"/>
        </w:rPr>
      </w:pPr>
    </w:p>
    <w:p w14:paraId="4D7CA5AC"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12912960" w14:textId="77777777" w:rsidTr="00B71884">
        <w:trPr>
          <w:trHeight w:val="419"/>
        </w:trPr>
        <w:tc>
          <w:tcPr>
            <w:tcW w:w="9242" w:type="dxa"/>
            <w:gridSpan w:val="2"/>
            <w:vAlign w:val="center"/>
          </w:tcPr>
          <w:p w14:paraId="41EC95E5" w14:textId="77777777" w:rsidR="00C22A78" w:rsidRPr="002F356A" w:rsidRDefault="00C22A78" w:rsidP="00B71884">
            <w:pPr>
              <w:rPr>
                <w:rFonts w:ascii="Franklin Gothic Book" w:eastAsia="Times New Roman" w:hAnsi="Franklin Gothic Book"/>
                <w:sz w:val="20"/>
                <w:szCs w:val="20"/>
              </w:rPr>
            </w:pPr>
          </w:p>
          <w:p w14:paraId="2C3F46F0"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i/>
                <w:sz w:val="20"/>
                <w:szCs w:val="20"/>
              </w:rPr>
              <w:t>Insert Org Chart if available</w:t>
            </w:r>
          </w:p>
        </w:tc>
      </w:tr>
      <w:tr w:rsidR="00C22A78" w:rsidRPr="002F356A" w14:paraId="39DF6423" w14:textId="77777777" w:rsidTr="00B71884">
        <w:trPr>
          <w:trHeight w:val="419"/>
        </w:trPr>
        <w:tc>
          <w:tcPr>
            <w:tcW w:w="2376" w:type="dxa"/>
            <w:vAlign w:val="center"/>
          </w:tcPr>
          <w:p w14:paraId="65ED0697"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5122A9F8" w14:textId="14CCD236" w:rsidR="00C22A78" w:rsidRPr="002F356A" w:rsidRDefault="00EF642F" w:rsidP="00B71884">
            <w:pPr>
              <w:rPr>
                <w:rFonts w:ascii="Franklin Gothic Book" w:eastAsia="Times New Roman" w:hAnsi="Franklin Gothic Book"/>
                <w:sz w:val="20"/>
                <w:szCs w:val="20"/>
              </w:rPr>
            </w:pPr>
            <w:r>
              <w:rPr>
                <w:rFonts w:ascii="Franklin Gothic Book" w:eastAsia="Times New Roman" w:hAnsi="Franklin Gothic Book"/>
                <w:sz w:val="20"/>
                <w:szCs w:val="20"/>
              </w:rPr>
              <w:t>Dr Sara Jones</w:t>
            </w:r>
          </w:p>
        </w:tc>
      </w:tr>
      <w:tr w:rsidR="00C22A78" w:rsidRPr="002F356A" w14:paraId="5F6DF34A" w14:textId="77777777" w:rsidTr="00B71884">
        <w:trPr>
          <w:trHeight w:val="419"/>
        </w:trPr>
        <w:tc>
          <w:tcPr>
            <w:tcW w:w="2376" w:type="dxa"/>
            <w:vAlign w:val="center"/>
          </w:tcPr>
          <w:p w14:paraId="4A1172C6"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1A6CEA87" w14:textId="48201B98" w:rsidR="00C22A78" w:rsidRPr="002F356A" w:rsidRDefault="00EF642F" w:rsidP="00B71884">
            <w:pPr>
              <w:rPr>
                <w:rFonts w:ascii="Franklin Gothic Book" w:eastAsia="Times New Roman" w:hAnsi="Franklin Gothic Book"/>
                <w:sz w:val="20"/>
                <w:szCs w:val="20"/>
              </w:rPr>
            </w:pPr>
            <w:r>
              <w:rPr>
                <w:rFonts w:ascii="Franklin Gothic Book" w:eastAsia="Times New Roman" w:hAnsi="Franklin Gothic Book"/>
                <w:sz w:val="20"/>
                <w:szCs w:val="20"/>
              </w:rPr>
              <w:t>N/A</w:t>
            </w:r>
          </w:p>
        </w:tc>
      </w:tr>
    </w:tbl>
    <w:p w14:paraId="181B4B35" w14:textId="77777777" w:rsidR="00C22A78" w:rsidRDefault="00C22A78" w:rsidP="00C22A78">
      <w:pPr>
        <w:rPr>
          <w:rFonts w:ascii="Franklin Gothic Book" w:eastAsia="Times New Roman" w:hAnsi="Franklin Gothic Book"/>
          <w:sz w:val="20"/>
          <w:szCs w:val="20"/>
        </w:rPr>
      </w:pPr>
    </w:p>
    <w:p w14:paraId="6B525B0B" w14:textId="77777777" w:rsidR="002F4280" w:rsidRPr="002F356A" w:rsidRDefault="002F4280" w:rsidP="00C22A78">
      <w:pPr>
        <w:rPr>
          <w:rFonts w:ascii="Franklin Gothic Book" w:eastAsia="Times New Roman" w:hAnsi="Franklin Gothic Book"/>
          <w:sz w:val="20"/>
          <w:szCs w:val="20"/>
        </w:rPr>
      </w:pPr>
    </w:p>
    <w:p w14:paraId="6A20E440"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28F2F7AC" w14:textId="77777777" w:rsidTr="00B71884">
        <w:tc>
          <w:tcPr>
            <w:tcW w:w="9242" w:type="dxa"/>
          </w:tcPr>
          <w:p w14:paraId="2BF21DB8" w14:textId="77777777" w:rsidR="001B1E7C" w:rsidRDefault="001B1E7C" w:rsidP="00EF642F">
            <w:pPr>
              <w:jc w:val="both"/>
              <w:rPr>
                <w:rFonts w:ascii="Franklin Gothic Book" w:hAnsi="Franklin Gothic Book"/>
                <w:b/>
                <w:bCs/>
                <w:lang w:val="en-GB"/>
              </w:rPr>
            </w:pPr>
          </w:p>
          <w:p w14:paraId="644B4943" w14:textId="2492B9E4" w:rsidR="00EF642F" w:rsidRDefault="00EF642F" w:rsidP="00EF642F">
            <w:pPr>
              <w:jc w:val="both"/>
              <w:rPr>
                <w:rFonts w:ascii="Franklin Gothic Book" w:hAnsi="Franklin Gothic Book"/>
                <w:b/>
                <w:bCs/>
                <w:lang w:val="en-GB"/>
              </w:rPr>
            </w:pPr>
            <w:r w:rsidRPr="00EF642F">
              <w:rPr>
                <w:rFonts w:ascii="Franklin Gothic Book" w:hAnsi="Franklin Gothic Book"/>
                <w:b/>
                <w:bCs/>
                <w:lang w:val="en-GB"/>
              </w:rPr>
              <w:t>Part-time Teacher in Community Teaching</w:t>
            </w:r>
          </w:p>
          <w:p w14:paraId="77B7BF14" w14:textId="77777777" w:rsidR="002F4280" w:rsidRPr="00EF642F" w:rsidRDefault="002F4280" w:rsidP="00EF642F">
            <w:pPr>
              <w:jc w:val="both"/>
              <w:rPr>
                <w:rFonts w:ascii="Franklin Gothic Book" w:hAnsi="Franklin Gothic Book"/>
                <w:b/>
                <w:bCs/>
                <w:lang w:val="en-GB"/>
              </w:rPr>
            </w:pPr>
          </w:p>
          <w:p w14:paraId="35A771D0" w14:textId="77777777" w:rsidR="00EF642F" w:rsidRDefault="00EF642F" w:rsidP="00EF642F">
            <w:pPr>
              <w:jc w:val="both"/>
              <w:rPr>
                <w:rFonts w:ascii="Franklin Gothic Book" w:hAnsi="Franklin Gothic Book"/>
                <w:lang w:val="en-GB"/>
              </w:rPr>
            </w:pPr>
            <w:r w:rsidRPr="00EF642F">
              <w:rPr>
                <w:rFonts w:ascii="Franklin Gothic Book" w:hAnsi="Franklin Gothic Book"/>
                <w:lang w:val="en-GB"/>
              </w:rPr>
              <w:t>The Division of Lifelong Learning invites applications from suitably qualified individuals to teach the following.</w:t>
            </w:r>
          </w:p>
          <w:p w14:paraId="19F86257" w14:textId="73C60A9B" w:rsidR="00EF642F" w:rsidRPr="00EF642F" w:rsidRDefault="00EF642F" w:rsidP="00EF642F">
            <w:pPr>
              <w:jc w:val="both"/>
              <w:rPr>
                <w:rFonts w:ascii="Franklin Gothic Book" w:hAnsi="Franklin Gothic Book"/>
                <w:lang w:val="en-GB"/>
              </w:rPr>
            </w:pPr>
            <w:r w:rsidRPr="00EF642F">
              <w:rPr>
                <w:rFonts w:ascii="Franklin Gothic Book" w:hAnsi="Franklin Gothic Book"/>
                <w:lang w:val="en-GB"/>
              </w:rPr>
              <w:br/>
              <w:t>Community outreach teaching in Social Studies, Humanities, Science and Languages (to be taught during academic year 2026/7).  We are particularly interested in candidates who are able to teach in courses such as:</w:t>
            </w:r>
          </w:p>
          <w:p w14:paraId="74725816" w14:textId="77777777" w:rsidR="00EF642F" w:rsidRPr="00EF642F" w:rsidRDefault="00EF642F" w:rsidP="00EF642F">
            <w:pPr>
              <w:ind w:left="360"/>
              <w:jc w:val="both"/>
              <w:rPr>
                <w:rFonts w:ascii="Franklin Gothic Book" w:hAnsi="Franklin Gothic Book"/>
                <w:lang w:val="en-GB"/>
              </w:rPr>
            </w:pPr>
          </w:p>
          <w:p w14:paraId="68E16B76" w14:textId="77777777" w:rsidR="00EF642F" w:rsidRPr="00EF642F" w:rsidRDefault="00EF642F" w:rsidP="00EF642F">
            <w:pPr>
              <w:numPr>
                <w:ilvl w:val="0"/>
                <w:numId w:val="5"/>
              </w:numPr>
              <w:jc w:val="both"/>
              <w:rPr>
                <w:rFonts w:ascii="Franklin Gothic Book" w:hAnsi="Franklin Gothic Book"/>
                <w:lang w:val="en-GB"/>
              </w:rPr>
            </w:pPr>
            <w:r w:rsidRPr="00EF642F">
              <w:rPr>
                <w:rFonts w:ascii="Franklin Gothic Book" w:hAnsi="Franklin Gothic Book"/>
                <w:lang w:val="en-GB"/>
              </w:rPr>
              <w:t>Psychology</w:t>
            </w:r>
          </w:p>
          <w:p w14:paraId="2AE46F20" w14:textId="77777777" w:rsidR="00EF642F" w:rsidRPr="00EF642F" w:rsidRDefault="00EF642F" w:rsidP="00EF642F">
            <w:pPr>
              <w:numPr>
                <w:ilvl w:val="0"/>
                <w:numId w:val="5"/>
              </w:numPr>
              <w:jc w:val="both"/>
              <w:rPr>
                <w:rFonts w:ascii="Franklin Gothic Book" w:hAnsi="Franklin Gothic Book"/>
                <w:lang w:val="en-GB"/>
              </w:rPr>
            </w:pPr>
            <w:r w:rsidRPr="00EF642F">
              <w:rPr>
                <w:rFonts w:ascii="Franklin Gothic Book" w:hAnsi="Franklin Gothic Book"/>
                <w:lang w:val="en-GB"/>
              </w:rPr>
              <w:t>Media or journalism and/or Creative Writing (especially in the context of English as an additional language)</w:t>
            </w:r>
          </w:p>
          <w:p w14:paraId="1887EFA0" w14:textId="77777777" w:rsidR="00EF642F" w:rsidRPr="00EF642F" w:rsidRDefault="00EF642F" w:rsidP="00EF642F">
            <w:pPr>
              <w:numPr>
                <w:ilvl w:val="0"/>
                <w:numId w:val="5"/>
              </w:numPr>
              <w:jc w:val="both"/>
              <w:rPr>
                <w:rFonts w:ascii="Franklin Gothic Book" w:hAnsi="Franklin Gothic Book"/>
                <w:lang w:val="en-GB"/>
              </w:rPr>
            </w:pPr>
            <w:r w:rsidRPr="00EF642F">
              <w:rPr>
                <w:rFonts w:ascii="Franklin Gothic Book" w:hAnsi="Franklin Gothic Book"/>
                <w:lang w:val="en-GB"/>
              </w:rPr>
              <w:t>Health and Social Care</w:t>
            </w:r>
          </w:p>
          <w:p w14:paraId="32008E2A" w14:textId="77777777" w:rsidR="00EF642F" w:rsidRPr="00EF642F" w:rsidRDefault="00EF642F" w:rsidP="00EF642F">
            <w:pPr>
              <w:numPr>
                <w:ilvl w:val="0"/>
                <w:numId w:val="5"/>
              </w:numPr>
              <w:jc w:val="both"/>
              <w:rPr>
                <w:rFonts w:ascii="Franklin Gothic Book" w:hAnsi="Franklin Gothic Book"/>
                <w:lang w:val="en-GB"/>
              </w:rPr>
            </w:pPr>
            <w:r w:rsidRPr="00EF642F">
              <w:rPr>
                <w:rFonts w:ascii="Franklin Gothic Book" w:hAnsi="Franklin Gothic Book"/>
                <w:lang w:val="en-GB"/>
              </w:rPr>
              <w:t>Child Development</w:t>
            </w:r>
          </w:p>
          <w:p w14:paraId="34BEE1F4" w14:textId="77777777" w:rsidR="00EF642F" w:rsidRPr="00EF642F" w:rsidRDefault="00EF642F" w:rsidP="00EF642F">
            <w:pPr>
              <w:jc w:val="both"/>
              <w:rPr>
                <w:rFonts w:ascii="Franklin Gothic Book" w:hAnsi="Franklin Gothic Book"/>
                <w:lang w:val="en-GB"/>
              </w:rPr>
            </w:pPr>
          </w:p>
          <w:p w14:paraId="259C6019" w14:textId="7CA08297" w:rsidR="00EF642F" w:rsidRPr="00EF642F" w:rsidRDefault="00EF642F" w:rsidP="00EF642F">
            <w:pPr>
              <w:jc w:val="both"/>
              <w:rPr>
                <w:rFonts w:ascii="Franklin Gothic Book" w:hAnsi="Franklin Gothic Book"/>
                <w:lang w:val="en-GB"/>
              </w:rPr>
            </w:pPr>
            <w:r w:rsidRPr="00EF642F">
              <w:rPr>
                <w:rFonts w:ascii="Franklin Gothic Book" w:hAnsi="Franklin Gothic Book"/>
                <w:lang w:val="en-GB"/>
              </w:rPr>
              <w:t xml:space="preserve">This post is offered, subject to probation, on an hourly-paid, fixed term basis until 31st July 2027, subject to demand. Applicants will support the Reaching Wider offer, delivering taster sessions in the community and </w:t>
            </w:r>
            <w:r w:rsidRPr="00EF642F">
              <w:rPr>
                <w:rFonts w:ascii="Franklin Gothic Book" w:hAnsi="Franklin Gothic Book"/>
                <w:lang w:val="en-GB"/>
              </w:rPr>
              <w:t>12-hour</w:t>
            </w:r>
            <w:r w:rsidRPr="00EF642F">
              <w:rPr>
                <w:rFonts w:ascii="Franklin Gothic Book" w:hAnsi="Franklin Gothic Book"/>
                <w:lang w:val="en-GB"/>
              </w:rPr>
              <w:t>, non-accredited modules.</w:t>
            </w:r>
          </w:p>
          <w:p w14:paraId="581B7770" w14:textId="77777777" w:rsidR="00EF642F" w:rsidRPr="00EF642F" w:rsidRDefault="00EF642F" w:rsidP="00EF642F">
            <w:pPr>
              <w:ind w:left="360"/>
              <w:jc w:val="both"/>
              <w:rPr>
                <w:rFonts w:ascii="Franklin Gothic Book" w:hAnsi="Franklin Gothic Book"/>
                <w:lang w:val="en-GB"/>
              </w:rPr>
            </w:pPr>
            <w:r w:rsidRPr="00EF642F">
              <w:rPr>
                <w:rFonts w:ascii="Franklin Gothic Book" w:hAnsi="Franklin Gothic Book"/>
                <w:lang w:val="en-GB"/>
              </w:rPr>
              <w:t xml:space="preserve"> </w:t>
            </w:r>
          </w:p>
          <w:p w14:paraId="0AE16DB4" w14:textId="03EA8C78" w:rsidR="00C22A78" w:rsidRPr="00EF642F" w:rsidRDefault="00EF642F" w:rsidP="00EF642F">
            <w:pPr>
              <w:jc w:val="both"/>
              <w:rPr>
                <w:rFonts w:ascii="Franklin Gothic Book" w:hAnsi="Franklin Gothic Book"/>
              </w:rPr>
            </w:pPr>
            <w:r w:rsidRPr="00EF642F">
              <w:rPr>
                <w:rFonts w:ascii="Franklin Gothic Book" w:hAnsi="Franklin Gothic Book"/>
                <w:lang w:val="en-GB"/>
              </w:rPr>
              <w:t>The modules are part of Cardiff University’s Widening Participation strategy to encourage adult learners to progress to the Pathway to a Degree programme for adult learners in a higher education environment. Courses are taught during the daytimes as well as evenings and students do not need prior qualifications to attend. Students are drawn from the general public and attend for personal development, to prepare for their degree, and to increase their knowledge.</w:t>
            </w:r>
          </w:p>
          <w:p w14:paraId="053A4EF0" w14:textId="77777777" w:rsidR="00C22A78" w:rsidRPr="002F356A" w:rsidRDefault="00C22A78" w:rsidP="00B71884">
            <w:pPr>
              <w:ind w:left="360"/>
              <w:jc w:val="both"/>
              <w:rPr>
                <w:rFonts w:ascii="Franklin Gothic Book" w:hAnsi="Franklin Gothic Book"/>
                <w:sz w:val="20"/>
                <w:szCs w:val="20"/>
              </w:rPr>
            </w:pPr>
          </w:p>
        </w:tc>
      </w:tr>
    </w:tbl>
    <w:p w14:paraId="0C145AF4" w14:textId="77777777" w:rsidR="00C22A78" w:rsidRDefault="00C22A78" w:rsidP="00C22A78">
      <w:pPr>
        <w:rPr>
          <w:rFonts w:ascii="Franklin Gothic Book" w:eastAsia="Times New Roman" w:hAnsi="Franklin Gothic Book"/>
          <w:sz w:val="20"/>
          <w:szCs w:val="20"/>
        </w:rPr>
      </w:pPr>
    </w:p>
    <w:p w14:paraId="1133DF3E" w14:textId="77777777" w:rsidR="002F4280" w:rsidRDefault="002F4280" w:rsidP="00C22A78">
      <w:pPr>
        <w:rPr>
          <w:rFonts w:ascii="Franklin Gothic Book" w:eastAsia="Times New Roman" w:hAnsi="Franklin Gothic Book"/>
          <w:sz w:val="20"/>
          <w:szCs w:val="20"/>
        </w:rPr>
      </w:pPr>
    </w:p>
    <w:p w14:paraId="638E5502" w14:textId="77777777" w:rsidR="002F4280" w:rsidRDefault="002F4280" w:rsidP="00C22A78">
      <w:pPr>
        <w:rPr>
          <w:rFonts w:ascii="Franklin Gothic Book" w:eastAsia="Times New Roman" w:hAnsi="Franklin Gothic Book"/>
          <w:sz w:val="20"/>
          <w:szCs w:val="20"/>
        </w:rPr>
      </w:pPr>
    </w:p>
    <w:p w14:paraId="0E81E6AB" w14:textId="77777777" w:rsidR="002F4280" w:rsidRDefault="002F4280" w:rsidP="00C22A78">
      <w:pPr>
        <w:rPr>
          <w:rFonts w:ascii="Franklin Gothic Book" w:eastAsia="Times New Roman" w:hAnsi="Franklin Gothic Book"/>
          <w:sz w:val="20"/>
          <w:szCs w:val="20"/>
        </w:rPr>
      </w:pPr>
    </w:p>
    <w:p w14:paraId="0DEE1398" w14:textId="77777777" w:rsidR="002F4280" w:rsidRDefault="002F4280" w:rsidP="00C22A78">
      <w:pPr>
        <w:rPr>
          <w:rFonts w:ascii="Franklin Gothic Book" w:eastAsia="Times New Roman" w:hAnsi="Franklin Gothic Book"/>
          <w:sz w:val="20"/>
          <w:szCs w:val="20"/>
        </w:rPr>
      </w:pPr>
    </w:p>
    <w:p w14:paraId="1AE7292D" w14:textId="77777777" w:rsidR="002F4280" w:rsidRDefault="002F4280" w:rsidP="00C22A78">
      <w:pPr>
        <w:rPr>
          <w:rFonts w:ascii="Franklin Gothic Book" w:eastAsia="Times New Roman" w:hAnsi="Franklin Gothic Book"/>
          <w:sz w:val="20"/>
          <w:szCs w:val="20"/>
        </w:rPr>
      </w:pPr>
    </w:p>
    <w:p w14:paraId="368CB9E2" w14:textId="77777777" w:rsidR="002F4280" w:rsidRDefault="002F4280" w:rsidP="00C22A78">
      <w:pPr>
        <w:rPr>
          <w:rFonts w:ascii="Franklin Gothic Book" w:eastAsia="Times New Roman" w:hAnsi="Franklin Gothic Book"/>
          <w:sz w:val="20"/>
          <w:szCs w:val="20"/>
        </w:rPr>
      </w:pPr>
    </w:p>
    <w:p w14:paraId="2975A5FC" w14:textId="77777777" w:rsidR="002F4280" w:rsidRDefault="002F4280" w:rsidP="00C22A78">
      <w:pPr>
        <w:rPr>
          <w:rFonts w:ascii="Franklin Gothic Book" w:eastAsia="Times New Roman" w:hAnsi="Franklin Gothic Book"/>
          <w:sz w:val="20"/>
          <w:szCs w:val="20"/>
        </w:rPr>
      </w:pPr>
    </w:p>
    <w:p w14:paraId="03F1F17A"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lastRenderedPageBreak/>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2534843C" w14:textId="77777777" w:rsidTr="00B71884">
        <w:tc>
          <w:tcPr>
            <w:tcW w:w="9242" w:type="dxa"/>
          </w:tcPr>
          <w:p w14:paraId="220484ED" w14:textId="171AABAF" w:rsidR="002F4280" w:rsidRPr="002F4280" w:rsidRDefault="002F4280" w:rsidP="002F4280">
            <w:pPr>
              <w:widowControl/>
              <w:spacing w:after="200" w:line="276" w:lineRule="auto"/>
              <w:rPr>
                <w:rFonts w:ascii="Franklin Gothic Book" w:eastAsiaTheme="minorEastAsia" w:hAnsi="Franklin Gothic Book" w:cs="Arial"/>
                <w:color w:val="FF0000"/>
                <w:lang w:val="en-GB" w:eastAsia="en-GB"/>
              </w:rPr>
            </w:pPr>
            <w:r w:rsidRPr="002F4280">
              <w:rPr>
                <w:rFonts w:ascii="Franklin Gothic Book" w:eastAsiaTheme="minorEastAsia" w:hAnsi="Franklin Gothic Book" w:cs="Arial"/>
                <w:b/>
                <w:bCs/>
                <w:color w:val="000000" w:themeColor="text1"/>
                <w:lang w:val="en-GB" w:eastAsia="en-GB"/>
              </w:rPr>
              <w:t>Main Function of Post</w:t>
            </w:r>
            <w:r w:rsidRPr="002F4280">
              <w:rPr>
                <w:rFonts w:ascii="Franklin Gothic Book" w:eastAsiaTheme="minorEastAsia" w:hAnsi="Franklin Gothic Book"/>
                <w:lang w:val="en-GB" w:eastAsia="en-GB"/>
              </w:rPr>
              <w:br/>
            </w:r>
            <w:r w:rsidRPr="002F4280">
              <w:rPr>
                <w:rFonts w:ascii="Franklin Gothic Book" w:eastAsiaTheme="minorEastAsia" w:hAnsi="Franklin Gothic Book"/>
                <w:lang w:val="en-GB" w:eastAsia="en-GB"/>
              </w:rPr>
              <w:br/>
            </w:r>
            <w:r w:rsidRPr="002F4280">
              <w:rPr>
                <w:rFonts w:ascii="Franklin Gothic Book" w:eastAsiaTheme="minorEastAsia" w:hAnsi="Franklin Gothic Book" w:cs="Arial"/>
                <w:color w:val="000000" w:themeColor="text1"/>
                <w:lang w:val="en-GB" w:eastAsia="en-GB"/>
              </w:rPr>
              <w:t xml:space="preserve">You will design, prepare, and deliver </w:t>
            </w:r>
            <w:r w:rsidRPr="002F4280">
              <w:rPr>
                <w:rFonts w:ascii="Franklin Gothic Book" w:eastAsiaTheme="minorEastAsia" w:hAnsi="Franklin Gothic Book" w:cs="Arial"/>
                <w:lang w:val="en-GB" w:eastAsia="en-GB"/>
              </w:rPr>
              <w:t>a non-accredited modules</w:t>
            </w:r>
            <w:r w:rsidRPr="002F4280">
              <w:rPr>
                <w:rFonts w:ascii="Franklin Gothic Book" w:eastAsiaTheme="minorEastAsia" w:hAnsi="Franklin Gothic Book" w:cs="Arial"/>
                <w:color w:val="000000" w:themeColor="text1"/>
                <w:lang w:val="en-GB" w:eastAsia="en-GB"/>
              </w:rPr>
              <w:t>, including preparing, supervising and marking</w:t>
            </w:r>
            <w:r w:rsidRPr="002F4280">
              <w:rPr>
                <w:rFonts w:ascii="Franklin Gothic Book" w:eastAsiaTheme="minorEastAsia" w:hAnsi="Franklin Gothic Book" w:cs="Arial"/>
                <w:color w:val="FF0000"/>
                <w:lang w:val="en-GB" w:eastAsia="en-GB"/>
              </w:rPr>
              <w:t xml:space="preserve"> </w:t>
            </w:r>
            <w:r w:rsidRPr="002F4280">
              <w:rPr>
                <w:rFonts w:ascii="Franklin Gothic Book" w:eastAsiaTheme="minorEastAsia" w:hAnsi="Franklin Gothic Book" w:cs="Arial"/>
                <w:color w:val="000000" w:themeColor="text1"/>
                <w:lang w:val="en-GB" w:eastAsia="en-GB"/>
              </w:rPr>
              <w:t>assessments.  </w:t>
            </w:r>
            <w:r w:rsidRPr="002F4280">
              <w:rPr>
                <w:rFonts w:ascii="Franklin Gothic Book" w:eastAsiaTheme="minorEastAsia" w:hAnsi="Franklin Gothic Book"/>
                <w:lang w:val="en-GB" w:eastAsia="en-GB"/>
              </w:rPr>
              <w:br/>
            </w:r>
            <w:r w:rsidRPr="002F4280">
              <w:rPr>
                <w:rFonts w:ascii="Franklin Gothic Book" w:eastAsiaTheme="minorEastAsia" w:hAnsi="Franklin Gothic Book"/>
                <w:lang w:val="en-GB" w:eastAsia="en-GB"/>
              </w:rPr>
              <w:br/>
            </w:r>
            <w:r w:rsidRPr="002F4280">
              <w:rPr>
                <w:rFonts w:ascii="Franklin Gothic Book" w:eastAsiaTheme="minorEastAsia" w:hAnsi="Franklin Gothic Book" w:cs="Arial"/>
                <w:b/>
                <w:bCs/>
                <w:color w:val="000000" w:themeColor="text1"/>
                <w:lang w:val="en-GB" w:eastAsia="en-GB"/>
              </w:rPr>
              <w:t>Job Description</w:t>
            </w:r>
          </w:p>
          <w:p w14:paraId="226C2F2C" w14:textId="77777777" w:rsidR="002F4280" w:rsidRPr="002F4280" w:rsidRDefault="002F4280" w:rsidP="002F4280">
            <w:pPr>
              <w:widowControl/>
              <w:numPr>
                <w:ilvl w:val="0"/>
                <w:numId w:val="6"/>
              </w:numPr>
              <w:ind w:left="714" w:hanging="357"/>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deliver teaching courses.  This may include preparing teaching material, communicating subject matter and encouraging critical discourse to develop rational thinking; observing and reacting to student interventions; responding to questions outside class times and to contingencies in course delivery.</w:t>
            </w:r>
          </w:p>
          <w:p w14:paraId="2B5A71DE" w14:textId="77777777" w:rsidR="002F4280" w:rsidRPr="002F4280" w:rsidRDefault="002F4280" w:rsidP="002F4280">
            <w:pPr>
              <w:widowControl/>
              <w:numPr>
                <w:ilvl w:val="0"/>
                <w:numId w:val="7"/>
              </w:numPr>
              <w:ind w:left="714" w:hanging="357"/>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carry out assessment for courses. This may include designing assessment instruments and, as required, criteria; marking assessments, ensuring adequate moderation; providing written/oral feedback; contributing to the assessment of student circumstances in relation to the assessment; and collating and providing final assessments of students.</w:t>
            </w:r>
          </w:p>
          <w:p w14:paraId="47CF250B" w14:textId="77777777" w:rsidR="002F4280" w:rsidRPr="002F4280" w:rsidRDefault="002F4280" w:rsidP="002F4280">
            <w:pPr>
              <w:widowControl/>
              <w:numPr>
                <w:ilvl w:val="0"/>
                <w:numId w:val="7"/>
              </w:numPr>
              <w:spacing w:before="100" w:beforeAutospacing="1"/>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carry out course evaluation, including facilitating student feedback; reflecting on own teaching design and delivery; and implementing ideas for improving own performance.</w:t>
            </w:r>
          </w:p>
          <w:p w14:paraId="70CCF734" w14:textId="77777777" w:rsidR="002F4280" w:rsidRPr="002F4280" w:rsidRDefault="002F4280" w:rsidP="002F4280">
            <w:pPr>
              <w:widowControl/>
              <w:numPr>
                <w:ilvl w:val="0"/>
                <w:numId w:val="7"/>
              </w:numPr>
              <w:spacing w:before="100" w:beforeAutospacing="1"/>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 xml:space="preserve">To carry out pastoral role for </w:t>
            </w:r>
            <w:r w:rsidRPr="002F4280">
              <w:rPr>
                <w:rFonts w:ascii="Franklin Gothic Book" w:eastAsiaTheme="minorEastAsia" w:hAnsi="Franklin Gothic Book" w:cs="Arial"/>
                <w:lang w:val="en-GB" w:eastAsia="en-GB"/>
              </w:rPr>
              <w:t>students, i</w:t>
            </w:r>
            <w:r w:rsidRPr="002F4280">
              <w:rPr>
                <w:rFonts w:ascii="Franklin Gothic Book" w:eastAsiaTheme="minorEastAsia" w:hAnsi="Franklin Gothic Book" w:cs="Arial"/>
                <w:color w:val="000000"/>
                <w:lang w:val="en-GB" w:eastAsia="en-GB"/>
              </w:rPr>
              <w:t>f necessary referring them to the appropriate authority for guidance.</w:t>
            </w:r>
          </w:p>
          <w:p w14:paraId="0234686D" w14:textId="77777777" w:rsidR="002F4280" w:rsidRPr="002F4280" w:rsidRDefault="002F4280" w:rsidP="002F4280">
            <w:pPr>
              <w:widowControl/>
              <w:numPr>
                <w:ilvl w:val="0"/>
                <w:numId w:val="7"/>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design, as required, teaching programmes for courses delivered primarily in the community setting. Includes identifying learning objectives and selecting appropriate curricula; selecting teaching methods, resources and reading; determining, designing and producing study material; planning course delivery and planning for contingencies such as slower/faster progress than anticipated.</w:t>
            </w:r>
          </w:p>
          <w:p w14:paraId="2F96CBAE" w14:textId="77777777" w:rsidR="002F4280" w:rsidRPr="002F4280" w:rsidRDefault="002F4280" w:rsidP="002F4280">
            <w:pPr>
              <w:widowControl/>
              <w:numPr>
                <w:ilvl w:val="0"/>
                <w:numId w:val="7"/>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carry out teaching-related administrative duties as required.</w:t>
            </w:r>
          </w:p>
          <w:p w14:paraId="4710A0E3" w14:textId="77777777" w:rsidR="002F4280" w:rsidRPr="002F4280" w:rsidRDefault="002F4280" w:rsidP="002F4280">
            <w:pPr>
              <w:widowControl/>
              <w:numPr>
                <w:ilvl w:val="0"/>
                <w:numId w:val="7"/>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carry out an administrative role within the department, or undertake other activity to contribute to the organisation of the department independently or with others, as required.</w:t>
            </w:r>
          </w:p>
          <w:p w14:paraId="63F90AAA" w14:textId="77777777" w:rsidR="002F4280" w:rsidRPr="002F4280" w:rsidRDefault="002F4280" w:rsidP="002F4280">
            <w:pPr>
              <w:widowControl/>
              <w:numPr>
                <w:ilvl w:val="0"/>
                <w:numId w:val="7"/>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undertake any other duties consistent with this grade or lower, as may be assigned from time to time by the Co-ordinating Lecturer.</w:t>
            </w:r>
          </w:p>
          <w:p w14:paraId="641B12AB" w14:textId="77777777" w:rsidR="002F4280" w:rsidRPr="002F4280" w:rsidRDefault="002F4280" w:rsidP="002F4280">
            <w:pPr>
              <w:widowControl/>
              <w:numPr>
                <w:ilvl w:val="0"/>
                <w:numId w:val="7"/>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ensure compliance with legal and regulatory requirements in respect of equality and diversity, data protection, copyright and licensing, security, financial and other University policies, procedures and codes as appropriate.</w:t>
            </w:r>
          </w:p>
          <w:p w14:paraId="0D919602" w14:textId="730E57B9" w:rsidR="00C22A78" w:rsidRPr="002F4280" w:rsidRDefault="002F4280" w:rsidP="002F4280">
            <w:pPr>
              <w:widowControl/>
              <w:numPr>
                <w:ilvl w:val="0"/>
                <w:numId w:val="7"/>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To take reasonable care for the health and safety of yourself and of other persons who may be affected by your acts or omissions at work in accordance with the Health and Safety at Work Act 1974, EC directives and the University’s Safety, Health and Environment Policies and procedures and to cooperate with the University on any legal duties placed on it as the employer.  </w:t>
            </w:r>
          </w:p>
        </w:tc>
      </w:tr>
    </w:tbl>
    <w:p w14:paraId="6AC1C826" w14:textId="77777777" w:rsidR="00C22A78" w:rsidRDefault="00C22A78" w:rsidP="00C22A78">
      <w:pPr>
        <w:rPr>
          <w:rFonts w:ascii="Franklin Gothic Book" w:eastAsia="Times New Roman" w:hAnsi="Franklin Gothic Book"/>
          <w:b/>
          <w:sz w:val="20"/>
          <w:szCs w:val="20"/>
        </w:rPr>
      </w:pPr>
    </w:p>
    <w:p w14:paraId="272853E7"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75088C6B" w14:textId="77777777" w:rsidTr="00B71884">
        <w:trPr>
          <w:trHeight w:val="455"/>
        </w:trPr>
        <w:tc>
          <w:tcPr>
            <w:tcW w:w="9242" w:type="dxa"/>
            <w:vAlign w:val="center"/>
          </w:tcPr>
          <w:p w14:paraId="51278AE6"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C22A78" w:rsidRPr="00683C13" w14:paraId="30486F7D" w14:textId="77777777" w:rsidTr="00B71884">
        <w:tc>
          <w:tcPr>
            <w:tcW w:w="9242" w:type="dxa"/>
          </w:tcPr>
          <w:p w14:paraId="63FFD02B" w14:textId="0A21D4F9" w:rsidR="00C22A78" w:rsidRPr="00683C13" w:rsidRDefault="00C22A78" w:rsidP="00B71884">
            <w:pPr>
              <w:rPr>
                <w:rFonts w:ascii="Franklin Gothic Book" w:hAnsi="Franklin Gothic Book" w:cs="Arial"/>
                <w:sz w:val="20"/>
                <w:szCs w:val="20"/>
              </w:rPr>
            </w:pPr>
          </w:p>
          <w:p w14:paraId="68041B1F" w14:textId="2B61E289" w:rsidR="002F4280" w:rsidRPr="002F4280" w:rsidRDefault="002F4280" w:rsidP="002F4280">
            <w:pPr>
              <w:rPr>
                <w:rFonts w:ascii="Franklin Gothic Book" w:hAnsi="Franklin Gothic Book" w:cs="Arial"/>
                <w:color w:val="000000"/>
                <w:sz w:val="20"/>
                <w:szCs w:val="20"/>
                <w:lang w:val="en-GB"/>
              </w:rPr>
            </w:pPr>
          </w:p>
          <w:p w14:paraId="00915393" w14:textId="77777777" w:rsidR="002F4280" w:rsidRPr="002F4280" w:rsidRDefault="002F4280" w:rsidP="002F4280">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t>Excellent verbal and written communications skills.</w:t>
            </w:r>
          </w:p>
          <w:p w14:paraId="623FE3AD" w14:textId="77777777" w:rsidR="002F4280" w:rsidRPr="002F4280" w:rsidRDefault="002F4280" w:rsidP="002F4280">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t>Ability to present complex information professionally to a variety of audiences.</w:t>
            </w:r>
          </w:p>
          <w:p w14:paraId="480E434F" w14:textId="77777777" w:rsidR="002F4280" w:rsidRPr="002F4280" w:rsidRDefault="002F4280" w:rsidP="002F4280">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t>Evidence of excellent teaching skills (in particular course and lesson planning, group management, methods of assessment, and the use of technology in learning and teaching).</w:t>
            </w:r>
          </w:p>
          <w:p w14:paraId="6638FC5F" w14:textId="77777777" w:rsidR="002F4280" w:rsidRPr="002F4280" w:rsidRDefault="002F4280" w:rsidP="002F4280">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t>Excellent organisational skills and ability to effectively manage and prioritise own workload alongside a flexible and adaptable approach to work.</w:t>
            </w:r>
          </w:p>
          <w:p w14:paraId="3336BE13" w14:textId="77777777" w:rsidR="002F4280" w:rsidRPr="002F4280" w:rsidRDefault="002F4280" w:rsidP="002F4280">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t>Ability to work collaboratively.</w:t>
            </w:r>
          </w:p>
          <w:p w14:paraId="5626B884" w14:textId="77777777" w:rsidR="002F4280" w:rsidRPr="002F4280" w:rsidRDefault="002F4280" w:rsidP="002F4280">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t>Evidence of competence in standard office IT: word processing, presentations and email.  </w:t>
            </w:r>
          </w:p>
          <w:p w14:paraId="26818316" w14:textId="77777777" w:rsidR="002F4280" w:rsidRPr="002F4280" w:rsidRDefault="002F4280" w:rsidP="002F4280">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t>Evidence of appropriate knowledge in relation to the module and this area of teaching.</w:t>
            </w:r>
          </w:p>
          <w:p w14:paraId="44FA0AFB" w14:textId="77777777" w:rsidR="002F4280" w:rsidRPr="002F4280" w:rsidRDefault="002F4280" w:rsidP="002F4280">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lastRenderedPageBreak/>
              <w:t>A first degree in a relevant subject.  </w:t>
            </w:r>
          </w:p>
          <w:p w14:paraId="0CE7B58B" w14:textId="4A24EF7E" w:rsidR="00167821" w:rsidRPr="002F4280" w:rsidRDefault="002F4280" w:rsidP="00167821">
            <w:pPr>
              <w:numPr>
                <w:ilvl w:val="0"/>
                <w:numId w:val="8"/>
              </w:numPr>
              <w:rPr>
                <w:rFonts w:ascii="Franklin Gothic Book" w:hAnsi="Franklin Gothic Book" w:cs="Arial"/>
                <w:color w:val="000000"/>
                <w:lang w:val="en-GB"/>
              </w:rPr>
            </w:pPr>
            <w:r w:rsidRPr="002F4280">
              <w:rPr>
                <w:rFonts w:ascii="Franklin Gothic Book" w:hAnsi="Franklin Gothic Book" w:cs="Arial"/>
                <w:color w:val="000000"/>
                <w:lang w:val="en-GB"/>
              </w:rPr>
              <w:t>Previous teaching experience (preferably with adults) relevant to this subject area of expertise.</w:t>
            </w:r>
          </w:p>
          <w:p w14:paraId="302C5869" w14:textId="77777777" w:rsidR="00167821" w:rsidRPr="00C22A78" w:rsidRDefault="00167821" w:rsidP="00167821">
            <w:pPr>
              <w:rPr>
                <w:rFonts w:ascii="Franklin Gothic Book" w:hAnsi="Franklin Gothic Book" w:cs="Calibri"/>
                <w:color w:val="000000"/>
                <w:sz w:val="20"/>
                <w:szCs w:val="20"/>
              </w:rPr>
            </w:pPr>
          </w:p>
        </w:tc>
      </w:tr>
      <w:tr w:rsidR="00C22A78" w:rsidRPr="00683C13" w14:paraId="58B0BA3B" w14:textId="77777777" w:rsidTr="00B71884">
        <w:trPr>
          <w:trHeight w:val="433"/>
        </w:trPr>
        <w:tc>
          <w:tcPr>
            <w:tcW w:w="9242" w:type="dxa"/>
            <w:vAlign w:val="center"/>
          </w:tcPr>
          <w:p w14:paraId="65E9E2DA"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lastRenderedPageBreak/>
              <w:t>Desirable Criteria (if appropriate)</w:t>
            </w:r>
          </w:p>
        </w:tc>
      </w:tr>
      <w:tr w:rsidR="00C22A78" w:rsidRPr="00683C13" w14:paraId="3C3426FE" w14:textId="77777777" w:rsidTr="00B71884">
        <w:tc>
          <w:tcPr>
            <w:tcW w:w="9242" w:type="dxa"/>
          </w:tcPr>
          <w:p w14:paraId="0EE55F00" w14:textId="77777777" w:rsidR="00C22A78" w:rsidRDefault="00C22A78" w:rsidP="00B71884">
            <w:pPr>
              <w:pStyle w:val="ListParagraph"/>
              <w:rPr>
                <w:rFonts w:ascii="Franklin Gothic Book" w:hAnsi="Franklin Gothic Book" w:cs="Arial"/>
                <w:sz w:val="20"/>
                <w:szCs w:val="20"/>
              </w:rPr>
            </w:pPr>
          </w:p>
          <w:p w14:paraId="5142C6BE" w14:textId="77777777" w:rsidR="002F4280" w:rsidRPr="002F4280" w:rsidRDefault="002F4280" w:rsidP="002F4280">
            <w:pPr>
              <w:widowControl/>
              <w:numPr>
                <w:ilvl w:val="0"/>
                <w:numId w:val="9"/>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Experience of teaching adults in higher education.</w:t>
            </w:r>
          </w:p>
          <w:p w14:paraId="09CF5373" w14:textId="77777777" w:rsidR="002F4280" w:rsidRPr="002F4280" w:rsidRDefault="002F4280" w:rsidP="002F4280">
            <w:pPr>
              <w:widowControl/>
              <w:numPr>
                <w:ilvl w:val="0"/>
                <w:numId w:val="9"/>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A teaching qualification, preferably in adult or post-compulsory education.</w:t>
            </w:r>
          </w:p>
          <w:p w14:paraId="6D0530B9" w14:textId="77777777" w:rsidR="002F4280" w:rsidRPr="002F4280" w:rsidRDefault="002F4280" w:rsidP="002F4280">
            <w:pPr>
              <w:widowControl/>
              <w:numPr>
                <w:ilvl w:val="0"/>
                <w:numId w:val="9"/>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A postgraduate qualification in a relevant subject.</w:t>
            </w:r>
          </w:p>
          <w:p w14:paraId="107A3641" w14:textId="5BD3F259" w:rsidR="00167821" w:rsidRPr="002F4280" w:rsidRDefault="002F4280" w:rsidP="002F4280">
            <w:pPr>
              <w:widowControl/>
              <w:numPr>
                <w:ilvl w:val="0"/>
                <w:numId w:val="9"/>
              </w:numPr>
              <w:spacing w:before="100" w:beforeAutospacing="1" w:after="100" w:afterAutospacing="1" w:line="238" w:lineRule="atLeast"/>
              <w:rPr>
                <w:rFonts w:ascii="Franklin Gothic Book" w:eastAsiaTheme="minorEastAsia" w:hAnsi="Franklin Gothic Book" w:cs="Arial"/>
                <w:color w:val="000000"/>
                <w:lang w:val="en-GB" w:eastAsia="en-GB"/>
              </w:rPr>
            </w:pPr>
            <w:r w:rsidRPr="002F4280">
              <w:rPr>
                <w:rFonts w:ascii="Franklin Gothic Book" w:eastAsiaTheme="minorEastAsia" w:hAnsi="Franklin Gothic Book" w:cs="Arial"/>
                <w:color w:val="000000"/>
                <w:lang w:val="en-GB" w:eastAsia="en-GB"/>
              </w:rPr>
              <w:t>Willingness to travel throughout south east Wales.</w:t>
            </w:r>
          </w:p>
          <w:p w14:paraId="3B801861" w14:textId="77777777" w:rsidR="00C22A78" w:rsidRPr="00F077D3" w:rsidRDefault="00C22A78" w:rsidP="00F077D3">
            <w:pPr>
              <w:widowControl/>
              <w:spacing w:after="200" w:line="276" w:lineRule="auto"/>
              <w:contextualSpacing/>
              <w:rPr>
                <w:rFonts w:ascii="Franklin Gothic Book" w:hAnsi="Franklin Gothic Book" w:cs="Arial"/>
                <w:sz w:val="20"/>
                <w:szCs w:val="20"/>
              </w:rPr>
            </w:pPr>
          </w:p>
        </w:tc>
      </w:tr>
    </w:tbl>
    <w:p w14:paraId="37C8AB60" w14:textId="77777777" w:rsidR="00C22A78" w:rsidRPr="004E151E" w:rsidRDefault="00C22A78" w:rsidP="00C22A78">
      <w:pPr>
        <w:rPr>
          <w:rFonts w:ascii="Franklin Gothic Book" w:eastAsia="Times New Roman" w:hAnsi="Franklin Gothic Book"/>
        </w:rPr>
      </w:pPr>
    </w:p>
    <w:p w14:paraId="28635832"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509744A5" w14:textId="77777777" w:rsidTr="00B71884">
        <w:tc>
          <w:tcPr>
            <w:tcW w:w="9242" w:type="dxa"/>
          </w:tcPr>
          <w:p w14:paraId="181550F3" w14:textId="77777777" w:rsidR="002F4280" w:rsidRPr="002F4280" w:rsidRDefault="002F4280" w:rsidP="002F4280">
            <w:pPr>
              <w:rPr>
                <w:rFonts w:ascii="Franklin Gothic Book" w:eastAsia="Times New Roman" w:hAnsi="Franklin Gothic Book"/>
              </w:rPr>
            </w:pPr>
            <w:r w:rsidRPr="002F4280">
              <w:rPr>
                <w:rFonts w:ascii="Franklin Gothic Book" w:eastAsia="Times New Roman" w:hAnsi="Franklin Gothic Book"/>
              </w:rPr>
              <w:t xml:space="preserve">The Division of Lifelong Learning co-ordinates, develops and promotes the University’s lifelong learning activities and provides part-time university level courses for adults. The </w:t>
            </w:r>
            <w:proofErr w:type="spellStart"/>
            <w:r w:rsidRPr="002F4280">
              <w:rPr>
                <w:rFonts w:ascii="Franklin Gothic Book" w:eastAsia="Times New Roman" w:hAnsi="Franklin Gothic Book"/>
              </w:rPr>
              <w:t>programme</w:t>
            </w:r>
            <w:proofErr w:type="spellEnd"/>
            <w:r w:rsidRPr="002F4280">
              <w:rPr>
                <w:rFonts w:ascii="Franklin Gothic Book" w:eastAsia="Times New Roman" w:hAnsi="Franklin Gothic Book"/>
              </w:rPr>
              <w:t xml:space="preserve"> is diverse and courses are designed to meet the needs and interests of individuals whether in their personal or professional lives.</w:t>
            </w:r>
          </w:p>
          <w:p w14:paraId="04CF2644" w14:textId="77777777" w:rsidR="002F4280" w:rsidRPr="002F4280" w:rsidRDefault="002F4280" w:rsidP="002F4280">
            <w:pPr>
              <w:rPr>
                <w:rFonts w:ascii="Franklin Gothic Book" w:eastAsia="Times New Roman" w:hAnsi="Franklin Gothic Book"/>
              </w:rPr>
            </w:pPr>
          </w:p>
          <w:p w14:paraId="514C7458" w14:textId="77777777" w:rsidR="00167821" w:rsidRDefault="00957FB9" w:rsidP="00B71884">
            <w:pPr>
              <w:rPr>
                <w:rFonts w:ascii="Franklin Gothic Book" w:eastAsia="Times New Roman" w:hAnsi="Franklin Gothic Book"/>
              </w:rPr>
            </w:pPr>
            <w:r w:rsidRPr="00957FB9">
              <w:rPr>
                <w:rFonts w:ascii="Franklin Gothic Book" w:eastAsia="Times New Roman" w:hAnsi="Franklin Gothic Book"/>
              </w:rPr>
              <w:t>Autumn / Spring semester</w:t>
            </w:r>
          </w:p>
          <w:p w14:paraId="282939B3" w14:textId="5C76F670" w:rsidR="00957FB9" w:rsidRPr="0001115C" w:rsidRDefault="00957FB9" w:rsidP="00B71884">
            <w:pPr>
              <w:rPr>
                <w:rFonts w:ascii="Franklin Gothic Book" w:eastAsia="Times New Roman" w:hAnsi="Franklin Gothic Book"/>
              </w:rPr>
            </w:pPr>
          </w:p>
        </w:tc>
      </w:tr>
    </w:tbl>
    <w:p w14:paraId="563145C2" w14:textId="77777777" w:rsidR="00C22A78" w:rsidRDefault="00C22A78" w:rsidP="00C22A78">
      <w:pPr>
        <w:pStyle w:val="BodyText"/>
        <w:spacing w:line="269" w:lineRule="exact"/>
        <w:ind w:left="0" w:right="5629"/>
        <w:jc w:val="both"/>
      </w:pPr>
    </w:p>
    <w:sectPr w:rsidR="00C22A78">
      <w:footerReference w:type="default" r:id="rId11"/>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D9113" w14:textId="77777777" w:rsidR="007B73EB" w:rsidRDefault="007B73EB">
      <w:r>
        <w:separator/>
      </w:r>
    </w:p>
  </w:endnote>
  <w:endnote w:type="continuationSeparator" w:id="0">
    <w:p w14:paraId="4A06A674" w14:textId="77777777" w:rsidR="007B73EB" w:rsidRDefault="007B7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30B3"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79D311E7" wp14:editId="3162CE6B">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5B052"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311E7"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3695B052"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DBF6B" w14:textId="77777777" w:rsidR="007B73EB" w:rsidRDefault="007B73EB">
      <w:r>
        <w:separator/>
      </w:r>
    </w:p>
  </w:footnote>
  <w:footnote w:type="continuationSeparator" w:id="0">
    <w:p w14:paraId="141EA31A" w14:textId="77777777" w:rsidR="007B73EB" w:rsidRDefault="007B73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E044A"/>
    <w:multiLevelType w:val="multilevel"/>
    <w:tmpl w:val="7C36B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3" w15:restartNumberingAfterBreak="0">
    <w:nsid w:val="1C872841"/>
    <w:multiLevelType w:val="multilevel"/>
    <w:tmpl w:val="0316AE52"/>
    <w:lvl w:ilvl="0">
      <w:start w:val="10"/>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35C8686D"/>
    <w:multiLevelType w:val="hybridMultilevel"/>
    <w:tmpl w:val="B5C86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BE0A59"/>
    <w:multiLevelType w:val="hybridMultilevel"/>
    <w:tmpl w:val="5DC4C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9F3371E"/>
    <w:multiLevelType w:val="multilevel"/>
    <w:tmpl w:val="82EAB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num w:numId="1" w16cid:durableId="1372463869">
    <w:abstractNumId w:val="2"/>
  </w:num>
  <w:num w:numId="2" w16cid:durableId="1955600828">
    <w:abstractNumId w:val="1"/>
  </w:num>
  <w:num w:numId="3" w16cid:durableId="12341289">
    <w:abstractNumId w:val="8"/>
  </w:num>
  <w:num w:numId="4" w16cid:durableId="684675971">
    <w:abstractNumId w:val="5"/>
  </w:num>
  <w:num w:numId="5" w16cid:durableId="1042754446">
    <w:abstractNumId w:val="4"/>
  </w:num>
  <w:num w:numId="6" w16cid:durableId="1280212647">
    <w:abstractNumId w:val="6"/>
  </w:num>
  <w:num w:numId="7" w16cid:durableId="992640060">
    <w:abstractNumId w:val="7"/>
  </w:num>
  <w:num w:numId="8" w16cid:durableId="507410936">
    <w:abstractNumId w:val="0"/>
  </w:num>
  <w:num w:numId="9" w16cid:durableId="1027560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842B0"/>
    <w:rsid w:val="000E63D7"/>
    <w:rsid w:val="000F5BB3"/>
    <w:rsid w:val="00104565"/>
    <w:rsid w:val="00167821"/>
    <w:rsid w:val="00167829"/>
    <w:rsid w:val="001B1E7C"/>
    <w:rsid w:val="0023211C"/>
    <w:rsid w:val="002F4280"/>
    <w:rsid w:val="00344F3C"/>
    <w:rsid w:val="00453DAE"/>
    <w:rsid w:val="005E50DB"/>
    <w:rsid w:val="00761EA2"/>
    <w:rsid w:val="007B73EB"/>
    <w:rsid w:val="007D7379"/>
    <w:rsid w:val="00957FB9"/>
    <w:rsid w:val="00987A03"/>
    <w:rsid w:val="009D4976"/>
    <w:rsid w:val="00C22A78"/>
    <w:rsid w:val="00D53B19"/>
    <w:rsid w:val="00DB6DC4"/>
    <w:rsid w:val="00E51346"/>
    <w:rsid w:val="00EF642F"/>
    <w:rsid w:val="00F07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31BF6"/>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FE0E3D60DCE140B9E87EA07028A4DA" ma:contentTypeVersion="15" ma:contentTypeDescription="Create a new document." ma:contentTypeScope="" ma:versionID="4b0f59be7ba1ef5c00e8462727eb3926">
  <xsd:schema xmlns:xsd="http://www.w3.org/2001/XMLSchema" xmlns:xs="http://www.w3.org/2001/XMLSchema" xmlns:p="http://schemas.microsoft.com/office/2006/metadata/properties" xmlns:ns2="7d5364c6-592b-4967-8016-dfa7eb2366fe" xmlns:ns3="d345e7e7-6e95-48d6-97a9-3c30a7ffee14" targetNamespace="http://schemas.microsoft.com/office/2006/metadata/properties" ma:root="true" ma:fieldsID="4272d0496617acdb35f3aca1278fc284" ns2:_="" ns3:_="">
    <xsd:import namespace="7d5364c6-592b-4967-8016-dfa7eb2366fe"/>
    <xsd:import namespace="d345e7e7-6e95-48d6-97a9-3c30a7ffee1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364c6-592b-4967-8016-dfa7eb2366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45e7e7-6e95-48d6-97a9-3c30a7ffee1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b4199f-218b-4a05-a658-7e125b90b509}" ma:internalName="TaxCatchAll" ma:showField="CatchAllData" ma:web="d345e7e7-6e95-48d6-97a9-3c30a7ffee1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d5364c6-592b-4967-8016-dfa7eb2366fe">
      <Terms xmlns="http://schemas.microsoft.com/office/infopath/2007/PartnerControls"/>
    </lcf76f155ced4ddcb4097134ff3c332f>
    <TaxCatchAll xmlns="d345e7e7-6e95-48d6-97a9-3c30a7ffee1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C8D9AB-D85A-4997-A3F6-3F8F644EF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364c6-592b-4967-8016-dfa7eb2366fe"/>
    <ds:schemaRef ds:uri="d345e7e7-6e95-48d6-97a9-3c30a7ffe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85364D-984C-4186-B4CB-40A859DC8B33}">
  <ds:schemaRefs>
    <ds:schemaRef ds:uri="http://schemas.microsoft.com/office/2006/metadata/properties"/>
    <ds:schemaRef ds:uri="http://schemas.microsoft.com/office/infopath/2007/PartnerControls"/>
    <ds:schemaRef ds:uri="7d5364c6-592b-4967-8016-dfa7eb2366fe"/>
    <ds:schemaRef ds:uri="d345e7e7-6e95-48d6-97a9-3c30a7ffee14"/>
  </ds:schemaRefs>
</ds:datastoreItem>
</file>

<file path=customXml/itemProps3.xml><?xml version="1.0" encoding="utf-8"?>
<ds:datastoreItem xmlns:ds="http://schemas.openxmlformats.org/officeDocument/2006/customXml" ds:itemID="{7D509761-01E4-4E30-B2E8-C2090F4D81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saghcr</dc:creator>
  <cp:lastModifiedBy>Mark Jones</cp:lastModifiedBy>
  <cp:revision>5</cp:revision>
  <dcterms:created xsi:type="dcterms:W3CDTF">2026-07-27T11:36:00Z</dcterms:created>
  <dcterms:modified xsi:type="dcterms:W3CDTF">2026-07-27T12:45:00Z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y fmtid="{D5CDD505-2E9C-101B-9397-08002B2CF9AE}" pid="4" name="ContentTypeId">
    <vt:lpwstr>0x010100A2FE0E3D60DCE140B9E87EA07028A4DA</vt:lpwstr>
  </property>
</Properties>
</file>