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E0A9C" w14:textId="746FBB7E" w:rsidR="008A1182" w:rsidRDefault="008A1182" w:rsidP="00FB055D">
      <w:pPr>
        <w:spacing w:after="0" w:line="240" w:lineRule="auto"/>
        <w:rPr>
          <w:rFonts w:cstheme="minorHAnsi"/>
          <w:color w:val="333333"/>
        </w:rPr>
      </w:pPr>
    </w:p>
    <w:p w14:paraId="2E0E3A98" w14:textId="1B8BFB12" w:rsidR="003E3C4D" w:rsidRPr="003E3C4D" w:rsidRDefault="003E3C4D" w:rsidP="003E3C4D">
      <w:pPr>
        <w:spacing w:after="0" w:line="240" w:lineRule="auto"/>
        <w:rPr>
          <w:rFonts w:cstheme="minorHAnsi"/>
          <w:b/>
          <w:bCs/>
          <w:color w:val="333333"/>
        </w:rPr>
      </w:pPr>
      <w:r w:rsidRPr="003E3C4D">
        <w:rPr>
          <w:rFonts w:cstheme="minorHAnsi"/>
          <w:b/>
          <w:bCs/>
          <w:color w:val="333333"/>
        </w:rPr>
        <w:t>MAIN FUNCTION</w:t>
      </w:r>
    </w:p>
    <w:p w14:paraId="07DD2924" w14:textId="642B9730" w:rsidR="00AC35AB" w:rsidRPr="008A1182" w:rsidRDefault="00AC35AB" w:rsidP="00FB055D">
      <w:pPr>
        <w:spacing w:after="0" w:line="240" w:lineRule="auto"/>
        <w:rPr>
          <w:rFonts w:cstheme="minorHAnsi"/>
          <w:color w:val="333333"/>
        </w:rPr>
      </w:pPr>
    </w:p>
    <w:p w14:paraId="56132846" w14:textId="7C8F6AF2" w:rsidR="007C5974" w:rsidRDefault="003E3C4D" w:rsidP="0059065B">
      <w:pPr>
        <w:jc w:val="both"/>
        <w:rPr>
          <w:rFonts w:eastAsiaTheme="minorEastAsia"/>
          <w:lang w:val="en-US"/>
        </w:rPr>
      </w:pPr>
      <w:r>
        <w:rPr>
          <w:rFonts w:eastAsia="Times New Roman" w:cs="Tahoma"/>
          <w:color w:val="333333"/>
          <w:lang w:eastAsia="en-GB"/>
        </w:rPr>
        <w:t xml:space="preserve">As part of a team, to assist with the </w:t>
      </w:r>
      <w:r w:rsidR="00AC35AB">
        <w:rPr>
          <w:rFonts w:eastAsia="Times New Roman" w:cs="Tahoma"/>
          <w:color w:val="333333"/>
          <w:lang w:eastAsia="en-GB"/>
        </w:rPr>
        <w:t>delivery and design</w:t>
      </w:r>
      <w:r>
        <w:rPr>
          <w:rFonts w:eastAsia="Times New Roman" w:cs="Tahoma"/>
          <w:color w:val="333333"/>
          <w:lang w:eastAsia="en-GB"/>
        </w:rPr>
        <w:t xml:space="preserve"> of </w:t>
      </w:r>
      <w:r w:rsidR="00FB055D" w:rsidRPr="00FB055D">
        <w:rPr>
          <w:rFonts w:eastAsia="Times New Roman" w:cs="Tahoma"/>
          <w:color w:val="333333"/>
          <w:lang w:eastAsia="en-GB"/>
        </w:rPr>
        <w:t>teaching programmes, including preparing, supervising and marking different modes of assessment. Undertake departmental administrative tasks.  Supervise student projects/dissertations and carry out teaching-related administrative duties</w:t>
      </w:r>
      <w:r w:rsidR="00F30F86">
        <w:rPr>
          <w:rFonts w:eastAsia="Times New Roman" w:cs="Tahoma"/>
          <w:color w:val="333333"/>
          <w:lang w:eastAsia="en-GB"/>
        </w:rPr>
        <w:t>.</w:t>
      </w:r>
      <w:r w:rsidR="00FB055D" w:rsidRPr="00FB055D">
        <w:rPr>
          <w:rFonts w:eastAsia="Times New Roman" w:cs="Tahoma"/>
          <w:color w:val="333333"/>
          <w:lang w:eastAsia="en-GB"/>
        </w:rPr>
        <w:t xml:space="preserve"> </w:t>
      </w:r>
      <w:r w:rsidR="00F30F86">
        <w:rPr>
          <w:rFonts w:eastAsia="Times New Roman" w:cs="Tahoma"/>
          <w:color w:val="333333"/>
          <w:lang w:eastAsia="en-GB"/>
        </w:rPr>
        <w:t>C</w:t>
      </w:r>
      <w:r w:rsidR="00FB055D" w:rsidRPr="00FB055D">
        <w:rPr>
          <w:rFonts w:eastAsia="Times New Roman" w:cs="Tahoma"/>
          <w:color w:val="333333"/>
          <w:lang w:eastAsia="en-GB"/>
        </w:rPr>
        <w:t>arry out work associated with examinations</w:t>
      </w:r>
      <w:r w:rsidR="00F30F86">
        <w:rPr>
          <w:rFonts w:eastAsia="Times New Roman" w:cs="Tahoma"/>
          <w:color w:val="333333"/>
          <w:lang w:eastAsia="en-GB"/>
        </w:rPr>
        <w:t xml:space="preserve"> and</w:t>
      </w:r>
      <w:r w:rsidR="00FB055D" w:rsidRPr="00FB055D">
        <w:rPr>
          <w:rFonts w:eastAsia="Times New Roman" w:cs="Tahoma"/>
          <w:color w:val="333333"/>
          <w:lang w:eastAsia="en-GB"/>
        </w:rPr>
        <w:t xml:space="preserve"> participation in committee work/exam boards. </w:t>
      </w:r>
      <w:r w:rsidR="007E7CCB">
        <w:rPr>
          <w:rFonts w:eastAsiaTheme="minorEastAsia"/>
          <w:lang w:val="en-US"/>
        </w:rPr>
        <w:t>U</w:t>
      </w:r>
      <w:r w:rsidR="007C5974" w:rsidRPr="007C5974">
        <w:rPr>
          <w:rFonts w:eastAsiaTheme="minorEastAsia"/>
          <w:lang w:val="en-US"/>
        </w:rPr>
        <w:t>ndertake a</w:t>
      </w:r>
      <w:r w:rsidR="00AB79C4">
        <w:rPr>
          <w:rFonts w:eastAsiaTheme="minorEastAsia"/>
          <w:lang w:val="en-US"/>
        </w:rPr>
        <w:t>n</w:t>
      </w:r>
      <w:r w:rsidR="007C5974" w:rsidRPr="007C5974">
        <w:rPr>
          <w:rFonts w:eastAsiaTheme="minorEastAsia"/>
          <w:lang w:val="en-US"/>
        </w:rPr>
        <w:t xml:space="preserve"> academic administrative role within the relevant section of the school/unit or other appropriate similar activities</w:t>
      </w:r>
    </w:p>
    <w:p w14:paraId="3B6274C4" w14:textId="1F3BD97C" w:rsidR="00FB055D" w:rsidRPr="00627614" w:rsidRDefault="00FB055D" w:rsidP="00FB055D">
      <w:pPr>
        <w:spacing w:after="0" w:line="240" w:lineRule="auto"/>
        <w:rPr>
          <w:rFonts w:eastAsia="Times New Roman" w:cs="Tahoma"/>
          <w:color w:val="333333"/>
          <w:lang w:eastAsia="en-GB"/>
        </w:rPr>
      </w:pPr>
      <w:r w:rsidRPr="00FB055D">
        <w:rPr>
          <w:rFonts w:eastAsia="Times New Roman" w:cs="Tahoma"/>
          <w:color w:val="333333"/>
          <w:lang w:eastAsia="en-GB"/>
        </w:rPr>
        <w:br/>
        <w:t> </w:t>
      </w:r>
      <w:r w:rsidRPr="00627614">
        <w:rPr>
          <w:rFonts w:eastAsia="Times New Roman" w:cs="Tahoma"/>
          <w:b/>
          <w:bCs/>
          <w:color w:val="333333"/>
          <w:lang w:eastAsia="en-GB"/>
        </w:rPr>
        <w:t>MAIN ACTIVITIES/RESPONSIBILITIES</w:t>
      </w:r>
      <w:r w:rsidRPr="00627614">
        <w:rPr>
          <w:rFonts w:eastAsia="Times New Roman" w:cs="Tahoma"/>
          <w:color w:val="333333"/>
          <w:lang w:eastAsia="en-GB"/>
        </w:rPr>
        <w:br/>
        <w:t> </w:t>
      </w:r>
    </w:p>
    <w:p w14:paraId="5AA85678" w14:textId="5A6DF383" w:rsidR="00B443EF" w:rsidRDefault="00B443EF" w:rsidP="00B443EF">
      <w:pPr>
        <w:numPr>
          <w:ilvl w:val="0"/>
          <w:numId w:val="1"/>
        </w:numPr>
        <w:spacing w:after="0" w:line="240" w:lineRule="auto"/>
        <w:rPr>
          <w:rFonts w:eastAsia="Times New Roman" w:cs="Tahoma"/>
          <w:color w:val="333333"/>
          <w:lang w:eastAsia="en-GB"/>
        </w:rPr>
      </w:pPr>
      <w:r w:rsidRPr="00627614">
        <w:rPr>
          <w:rFonts w:eastAsia="Times New Roman" w:cs="Tahoma"/>
          <w:color w:val="333333"/>
          <w:lang w:eastAsia="en-GB"/>
        </w:rPr>
        <w:t>Assist with the de</w:t>
      </w:r>
      <w:r w:rsidR="00AC35AB" w:rsidRPr="00627614">
        <w:rPr>
          <w:rFonts w:eastAsia="Times New Roman" w:cs="Tahoma"/>
          <w:color w:val="333333"/>
          <w:lang w:eastAsia="en-GB"/>
        </w:rPr>
        <w:t>livery and desi</w:t>
      </w:r>
      <w:r w:rsidRPr="00627614">
        <w:rPr>
          <w:rFonts w:eastAsia="Times New Roman" w:cs="Tahoma"/>
          <w:color w:val="333333"/>
          <w:lang w:eastAsia="en-GB"/>
        </w:rPr>
        <w:t>gn of teaching programmes and contribute to module development as part of a module team</w:t>
      </w:r>
      <w:r w:rsidR="00D62273" w:rsidRPr="00627614">
        <w:rPr>
          <w:rFonts w:eastAsia="Times New Roman" w:cs="Tahoma"/>
          <w:color w:val="333333"/>
          <w:lang w:eastAsia="en-GB"/>
        </w:rPr>
        <w:t>, including, where appropriate, preparing teaching materials.</w:t>
      </w:r>
      <w:r w:rsidR="00422E9F" w:rsidDel="00422E9F">
        <w:rPr>
          <w:rStyle w:val="CommentReference"/>
        </w:rPr>
        <w:t xml:space="preserve"> </w:t>
      </w:r>
      <w:r w:rsidRPr="00627614" w:rsidDel="008B7952">
        <w:rPr>
          <w:rFonts w:eastAsia="Times New Roman" w:cs="Tahoma"/>
          <w:color w:val="333333"/>
          <w:lang w:eastAsia="en-GB"/>
        </w:rPr>
        <w:t>Deliver teaching</w:t>
      </w:r>
      <w:r w:rsidR="00F30F86">
        <w:rPr>
          <w:rFonts w:eastAsia="Times New Roman" w:cs="Tahoma"/>
          <w:color w:val="333333"/>
          <w:lang w:eastAsia="en-GB"/>
        </w:rPr>
        <w:t xml:space="preserve"> which</w:t>
      </w:r>
      <w:r w:rsidR="00AB79C4">
        <w:rPr>
          <w:rFonts w:eastAsia="Times New Roman" w:cs="Tahoma"/>
          <w:color w:val="333333"/>
          <w:lang w:eastAsia="en-GB"/>
        </w:rPr>
        <w:t xml:space="preserve"> </w:t>
      </w:r>
      <w:r w:rsidR="00F30F86">
        <w:rPr>
          <w:rFonts w:eastAsia="Times New Roman" w:cs="Tahoma"/>
          <w:color w:val="333333"/>
          <w:lang w:eastAsia="en-GB"/>
        </w:rPr>
        <w:t>i</w:t>
      </w:r>
      <w:r w:rsidRPr="00627614" w:rsidDel="008B7952">
        <w:rPr>
          <w:rFonts w:eastAsia="Times New Roman" w:cs="Tahoma"/>
          <w:color w:val="333333"/>
          <w:lang w:eastAsia="en-GB"/>
        </w:rPr>
        <w:t>ncludes communicating subject matter</w:t>
      </w:r>
      <w:r w:rsidR="00F30F86">
        <w:rPr>
          <w:rFonts w:eastAsia="Times New Roman" w:cs="Tahoma"/>
          <w:color w:val="333333"/>
          <w:lang w:eastAsia="en-GB"/>
        </w:rPr>
        <w:t>,</w:t>
      </w:r>
      <w:r w:rsidRPr="00627614" w:rsidDel="008B7952">
        <w:rPr>
          <w:rFonts w:eastAsia="Times New Roman" w:cs="Tahoma"/>
          <w:color w:val="333333"/>
          <w:lang w:eastAsia="en-GB"/>
        </w:rPr>
        <w:t xml:space="preserve"> encouraging critical discourse and the practical application of the law; observing and reacting to student interventions; providing constructive feedback, responding to questions outside class time and </w:t>
      </w:r>
      <w:r w:rsidR="00F30F86">
        <w:rPr>
          <w:rFonts w:eastAsia="Times New Roman" w:cs="Tahoma"/>
          <w:color w:val="333333"/>
          <w:lang w:eastAsia="en-GB"/>
        </w:rPr>
        <w:t>providing</w:t>
      </w:r>
      <w:r w:rsidR="00F30F86" w:rsidRPr="00627614" w:rsidDel="008B7952">
        <w:rPr>
          <w:rFonts w:eastAsia="Times New Roman" w:cs="Tahoma"/>
          <w:color w:val="333333"/>
          <w:lang w:eastAsia="en-GB"/>
        </w:rPr>
        <w:t xml:space="preserve"> </w:t>
      </w:r>
      <w:r w:rsidRPr="00627614" w:rsidDel="008B7952">
        <w:rPr>
          <w:rFonts w:eastAsia="Times New Roman" w:cs="Tahoma"/>
          <w:color w:val="333333"/>
          <w:lang w:eastAsia="en-GB"/>
        </w:rPr>
        <w:t>contingencies in course delivery.</w:t>
      </w:r>
    </w:p>
    <w:p w14:paraId="367FFDF9" w14:textId="77777777" w:rsidR="00AB79C4" w:rsidRDefault="00AB79C4" w:rsidP="00AB79C4">
      <w:pPr>
        <w:pStyle w:val="ListParagraph"/>
        <w:numPr>
          <w:ilvl w:val="0"/>
          <w:numId w:val="1"/>
        </w:numPr>
        <w:spacing w:after="0" w:line="240" w:lineRule="auto"/>
        <w:contextualSpacing w:val="0"/>
        <w:rPr>
          <w:rFonts w:ascii="Calibri" w:eastAsia="Times New Roman" w:hAnsi="Calibri" w:cs="Calibri"/>
          <w:lang w:val="en-US"/>
        </w:rPr>
      </w:pPr>
      <w:r>
        <w:rPr>
          <w:rFonts w:ascii="Calibri" w:eastAsia="Times New Roman" w:hAnsi="Calibri" w:cs="Calibri"/>
          <w:lang w:val="en-US"/>
        </w:rPr>
        <w:t>Design and plan units of teaching within postgraduate degree programmes, such as individual lectures/seminars/workshops or, larger sections of modules.  This includes identifying learning objectives and selecting appropriate curricula; selecting teaching methods, resources and reading; determining, designing, and producing study material; planning course delivery and planning for contingencies such as slower/faster progress than anticipated.</w:t>
      </w:r>
    </w:p>
    <w:p w14:paraId="79640152" w14:textId="2506B52F" w:rsidR="00AB79C4" w:rsidRDefault="00AB79C4" w:rsidP="00AB79C4">
      <w:pPr>
        <w:pStyle w:val="ListParagraph"/>
        <w:numPr>
          <w:ilvl w:val="0"/>
          <w:numId w:val="1"/>
        </w:numPr>
        <w:spacing w:after="0" w:line="240" w:lineRule="auto"/>
        <w:contextualSpacing w:val="0"/>
        <w:rPr>
          <w:rFonts w:ascii="Calibri" w:eastAsia="Times New Roman" w:hAnsi="Calibri" w:cs="Calibri"/>
          <w:b/>
          <w:bCs/>
          <w:lang w:val="en-US"/>
        </w:rPr>
      </w:pPr>
      <w:r>
        <w:rPr>
          <w:rFonts w:ascii="Calibri" w:eastAsia="Times New Roman" w:hAnsi="Calibri" w:cs="Calibri"/>
          <w:lang w:val="en-US"/>
        </w:rPr>
        <w:t>Where required, teaching of modules, including liais</w:t>
      </w:r>
      <w:r w:rsidR="007E7CCB">
        <w:rPr>
          <w:rFonts w:ascii="Calibri" w:eastAsia="Times New Roman" w:hAnsi="Calibri" w:cs="Calibri"/>
          <w:lang w:val="en-US"/>
        </w:rPr>
        <w:t>ing</w:t>
      </w:r>
      <w:r>
        <w:rPr>
          <w:rFonts w:ascii="Calibri" w:eastAsia="Times New Roman" w:hAnsi="Calibri" w:cs="Calibri"/>
          <w:lang w:val="en-US"/>
        </w:rPr>
        <w:t xml:space="preserve"> with other academics, to ensure the course complements other courses taken by students; collaborate with colleagues on course development and curriculum changes.</w:t>
      </w:r>
    </w:p>
    <w:p w14:paraId="225489C8" w14:textId="79C3FD38" w:rsidR="00FB055D" w:rsidRPr="00627614" w:rsidRDefault="00FB055D" w:rsidP="00FB055D">
      <w:pPr>
        <w:numPr>
          <w:ilvl w:val="0"/>
          <w:numId w:val="1"/>
        </w:numPr>
        <w:spacing w:after="0" w:line="240" w:lineRule="auto"/>
        <w:rPr>
          <w:rFonts w:eastAsia="Times New Roman" w:cs="Tahoma"/>
          <w:color w:val="333333"/>
          <w:lang w:eastAsia="en-GB"/>
        </w:rPr>
      </w:pPr>
      <w:r w:rsidRPr="00627614">
        <w:rPr>
          <w:rFonts w:eastAsia="Times New Roman" w:cs="Tahoma"/>
          <w:color w:val="333333"/>
          <w:lang w:eastAsia="en-GB"/>
        </w:rPr>
        <w:t xml:space="preserve">Carry out assessment for courses.  Includes </w:t>
      </w:r>
      <w:r w:rsidR="00AC35AB" w:rsidRPr="00627614">
        <w:rPr>
          <w:rFonts w:eastAsia="Times New Roman" w:cs="Tahoma"/>
          <w:color w:val="333333"/>
          <w:lang w:eastAsia="en-GB"/>
        </w:rPr>
        <w:t xml:space="preserve">assisting in the </w:t>
      </w:r>
      <w:r w:rsidRPr="00627614">
        <w:rPr>
          <w:rFonts w:eastAsia="Times New Roman" w:cs="Tahoma"/>
          <w:color w:val="333333"/>
          <w:lang w:eastAsia="en-GB"/>
        </w:rPr>
        <w:t>design</w:t>
      </w:r>
      <w:r w:rsidR="00AC35AB" w:rsidRPr="00627614">
        <w:rPr>
          <w:rFonts w:eastAsia="Times New Roman" w:cs="Tahoma"/>
          <w:color w:val="333333"/>
          <w:lang w:eastAsia="en-GB"/>
        </w:rPr>
        <w:t xml:space="preserve"> of</w:t>
      </w:r>
      <w:r w:rsidRPr="00627614">
        <w:rPr>
          <w:rFonts w:eastAsia="Times New Roman" w:cs="Tahoma"/>
          <w:color w:val="333333"/>
          <w:lang w:eastAsia="en-GB"/>
        </w:rPr>
        <w:t xml:space="preserve"> assessment instruments and criteria; marking assessments, ensuring adequate moderation; providing written/oral feedback</w:t>
      </w:r>
      <w:r w:rsidR="00AC35AB" w:rsidRPr="00627614">
        <w:rPr>
          <w:rFonts w:eastAsia="Times New Roman" w:cs="Tahoma"/>
          <w:color w:val="333333"/>
          <w:lang w:eastAsia="en-GB"/>
        </w:rPr>
        <w:t xml:space="preserve"> to students</w:t>
      </w:r>
      <w:r w:rsidRPr="00627614">
        <w:rPr>
          <w:rFonts w:eastAsia="Times New Roman" w:cs="Tahoma"/>
          <w:color w:val="333333"/>
          <w:lang w:eastAsia="en-GB"/>
        </w:rPr>
        <w:t>; judging whether student circumstances should be taken into consideration in assessment</w:t>
      </w:r>
      <w:r w:rsidR="00AC35AB" w:rsidRPr="00627614">
        <w:rPr>
          <w:rFonts w:eastAsia="Times New Roman" w:cs="Tahoma"/>
          <w:color w:val="333333"/>
          <w:lang w:eastAsia="en-GB"/>
        </w:rPr>
        <w:t>s</w:t>
      </w:r>
      <w:r w:rsidRPr="00627614">
        <w:rPr>
          <w:rFonts w:eastAsia="Times New Roman" w:cs="Tahoma"/>
          <w:color w:val="333333"/>
          <w:lang w:eastAsia="en-GB"/>
        </w:rPr>
        <w:t>.</w:t>
      </w:r>
    </w:p>
    <w:p w14:paraId="66E09184" w14:textId="108226BD" w:rsidR="00FB055D" w:rsidRPr="00627614" w:rsidRDefault="00AC35AB" w:rsidP="00FB055D">
      <w:pPr>
        <w:numPr>
          <w:ilvl w:val="0"/>
          <w:numId w:val="1"/>
        </w:numPr>
        <w:spacing w:after="0" w:line="240" w:lineRule="auto"/>
        <w:rPr>
          <w:rFonts w:eastAsia="Times New Roman" w:cs="Tahoma"/>
          <w:color w:val="333333"/>
          <w:lang w:eastAsia="en-GB"/>
        </w:rPr>
      </w:pPr>
      <w:r w:rsidRPr="00627614">
        <w:rPr>
          <w:rFonts w:eastAsia="Times New Roman" w:cs="Tahoma"/>
          <w:color w:val="333333"/>
          <w:lang w:eastAsia="en-GB"/>
        </w:rPr>
        <w:t>If appropriate, s</w:t>
      </w:r>
      <w:r w:rsidR="00FB055D" w:rsidRPr="00627614">
        <w:rPr>
          <w:rFonts w:eastAsia="Times New Roman" w:cs="Tahoma"/>
          <w:color w:val="333333"/>
          <w:lang w:eastAsia="en-GB"/>
        </w:rPr>
        <w:t xml:space="preserve">upervise </w:t>
      </w:r>
      <w:r w:rsidRPr="00627614">
        <w:rPr>
          <w:rFonts w:eastAsia="Times New Roman" w:cs="Tahoma"/>
          <w:color w:val="333333"/>
          <w:lang w:eastAsia="en-GB"/>
        </w:rPr>
        <w:t xml:space="preserve">or mark </w:t>
      </w:r>
      <w:r w:rsidR="00FB055D" w:rsidRPr="00627614">
        <w:rPr>
          <w:rFonts w:eastAsia="Times New Roman" w:cs="Tahoma"/>
          <w:color w:val="333333"/>
          <w:lang w:eastAsia="en-GB"/>
        </w:rPr>
        <w:t>extended essays or Masters projects.</w:t>
      </w:r>
    </w:p>
    <w:p w14:paraId="503B6EDC" w14:textId="74A5A502" w:rsidR="00FB055D" w:rsidRPr="00627614" w:rsidRDefault="00FB055D" w:rsidP="00FB055D">
      <w:pPr>
        <w:numPr>
          <w:ilvl w:val="0"/>
          <w:numId w:val="1"/>
        </w:numPr>
        <w:spacing w:after="0" w:line="240" w:lineRule="auto"/>
        <w:rPr>
          <w:rFonts w:eastAsia="Times New Roman" w:cs="Tahoma"/>
          <w:color w:val="333333"/>
          <w:lang w:eastAsia="en-GB"/>
        </w:rPr>
      </w:pPr>
      <w:r w:rsidRPr="00627614">
        <w:rPr>
          <w:rFonts w:eastAsia="Times New Roman" w:cs="Tahoma"/>
          <w:color w:val="333333"/>
          <w:lang w:eastAsia="en-GB"/>
        </w:rPr>
        <w:t xml:space="preserve">Carry out course evaluation, including facilitating student feedback; reflecting on own teaching design and delivery; and implementing ideas </w:t>
      </w:r>
      <w:r w:rsidR="007E7CCB">
        <w:rPr>
          <w:rFonts w:eastAsia="Times New Roman" w:cs="Tahoma"/>
          <w:color w:val="333333"/>
          <w:lang w:eastAsia="en-GB"/>
        </w:rPr>
        <w:t>to</w:t>
      </w:r>
      <w:r w:rsidR="007E7CCB" w:rsidRPr="00627614">
        <w:rPr>
          <w:rFonts w:eastAsia="Times New Roman" w:cs="Tahoma"/>
          <w:color w:val="333333"/>
          <w:lang w:eastAsia="en-GB"/>
        </w:rPr>
        <w:t xml:space="preserve"> </w:t>
      </w:r>
      <w:r w:rsidRPr="00627614">
        <w:rPr>
          <w:rFonts w:eastAsia="Times New Roman" w:cs="Tahoma"/>
          <w:color w:val="333333"/>
          <w:lang w:eastAsia="en-GB"/>
        </w:rPr>
        <w:t>improv</w:t>
      </w:r>
      <w:r w:rsidR="007E7CCB">
        <w:rPr>
          <w:rFonts w:eastAsia="Times New Roman" w:cs="Tahoma"/>
          <w:color w:val="333333"/>
          <w:lang w:eastAsia="en-GB"/>
        </w:rPr>
        <w:t>e</w:t>
      </w:r>
      <w:r w:rsidRPr="00627614">
        <w:rPr>
          <w:rFonts w:eastAsia="Times New Roman" w:cs="Tahoma"/>
          <w:color w:val="333333"/>
          <w:lang w:eastAsia="en-GB"/>
        </w:rPr>
        <w:t xml:space="preserve"> </w:t>
      </w:r>
      <w:r w:rsidR="00DF1561" w:rsidRPr="00627614">
        <w:t xml:space="preserve">teaching delivery and </w:t>
      </w:r>
      <w:r w:rsidRPr="00627614">
        <w:rPr>
          <w:rFonts w:eastAsia="Times New Roman" w:cs="Tahoma"/>
          <w:color w:val="333333"/>
          <w:lang w:eastAsia="en-GB"/>
        </w:rPr>
        <w:t>own performance.</w:t>
      </w:r>
      <w:r w:rsidR="00C07E46" w:rsidRPr="00627614">
        <w:rPr>
          <w:rFonts w:eastAsia="Times New Roman" w:cs="Tahoma"/>
          <w:color w:val="333333"/>
          <w:lang w:eastAsia="en-GB"/>
        </w:rPr>
        <w:t xml:space="preserve"> </w:t>
      </w:r>
    </w:p>
    <w:p w14:paraId="1318DC12" w14:textId="333A4FC7" w:rsidR="00FB055D" w:rsidRPr="00627614" w:rsidRDefault="00C450FD" w:rsidP="00FB055D">
      <w:pPr>
        <w:numPr>
          <w:ilvl w:val="0"/>
          <w:numId w:val="1"/>
        </w:numPr>
        <w:spacing w:after="0" w:line="240" w:lineRule="auto"/>
        <w:rPr>
          <w:rFonts w:eastAsia="Times New Roman" w:cs="Tahoma"/>
          <w:color w:val="333333"/>
          <w:lang w:eastAsia="en-GB"/>
        </w:rPr>
      </w:pPr>
      <w:r>
        <w:rPr>
          <w:rFonts w:eastAsia="Times New Roman" w:cs="Tahoma"/>
          <w:color w:val="333333"/>
          <w:lang w:eastAsia="en-GB"/>
        </w:rPr>
        <w:t>A</w:t>
      </w:r>
      <w:r w:rsidR="001318D5" w:rsidRPr="00627614">
        <w:rPr>
          <w:rFonts w:eastAsia="Times New Roman" w:cs="Tahoma"/>
          <w:color w:val="333333"/>
          <w:lang w:eastAsia="en-GB"/>
        </w:rPr>
        <w:t xml:space="preserve">ct </w:t>
      </w:r>
      <w:r w:rsidR="001318D5" w:rsidRPr="00627614">
        <w:t xml:space="preserve">as a point of contact for both academic and pastoral student queries, signposting and referring students to relevant advice and support services. This may be in the capacity of a formal Personal Tutor, or as </w:t>
      </w:r>
      <w:r w:rsidR="00F30F86">
        <w:t xml:space="preserve">a </w:t>
      </w:r>
      <w:r w:rsidR="001318D5" w:rsidRPr="00627614">
        <w:t>member of a module delivery team</w:t>
      </w:r>
      <w:r>
        <w:t>.</w:t>
      </w:r>
    </w:p>
    <w:p w14:paraId="3BBF5277" w14:textId="1094A72C" w:rsidR="00FB055D" w:rsidRPr="00627614" w:rsidRDefault="00FB055D" w:rsidP="00FB055D">
      <w:pPr>
        <w:numPr>
          <w:ilvl w:val="0"/>
          <w:numId w:val="1"/>
        </w:numPr>
        <w:spacing w:after="0" w:line="240" w:lineRule="auto"/>
        <w:rPr>
          <w:rFonts w:eastAsia="Times New Roman" w:cs="Tahoma"/>
          <w:color w:val="333333"/>
          <w:lang w:eastAsia="en-GB"/>
        </w:rPr>
      </w:pPr>
      <w:r w:rsidRPr="00627614">
        <w:rPr>
          <w:rFonts w:eastAsia="Times New Roman" w:cs="Tahoma"/>
          <w:color w:val="333333"/>
          <w:lang w:eastAsia="en-GB"/>
        </w:rPr>
        <w:t>Carry out teaching related administrative duties as required</w:t>
      </w:r>
      <w:r w:rsidR="003332C8" w:rsidRPr="00627614">
        <w:t>, dealing promptly with reactive requests, such as those relating to teaching, supervising students and administrative tasks or actions from committees and working groups</w:t>
      </w:r>
      <w:r w:rsidR="00C450FD">
        <w:t>.</w:t>
      </w:r>
    </w:p>
    <w:p w14:paraId="16668895" w14:textId="3FF9DE2E" w:rsidR="002B45C3" w:rsidRPr="00627614" w:rsidRDefault="00001BA7" w:rsidP="008B7952">
      <w:pPr>
        <w:numPr>
          <w:ilvl w:val="0"/>
          <w:numId w:val="1"/>
        </w:numPr>
        <w:spacing w:after="0" w:line="240" w:lineRule="auto"/>
        <w:rPr>
          <w:rFonts w:eastAsia="Times New Roman" w:cs="Tahoma"/>
          <w:color w:val="333333"/>
          <w:lang w:eastAsia="en-GB"/>
        </w:rPr>
      </w:pPr>
      <w:r w:rsidRPr="00627614">
        <w:t>Undertake continuous professional development activities agreed with line manager and through supporting activities such as probation or annual PDR (performance development review</w:t>
      </w:r>
      <w:r w:rsidR="00F30F86">
        <w:t>)</w:t>
      </w:r>
      <w:r w:rsidR="00C450FD">
        <w:t>.</w:t>
      </w:r>
    </w:p>
    <w:p w14:paraId="13D389E8" w14:textId="211FE2BB" w:rsidR="00794204" w:rsidRPr="00627614" w:rsidRDefault="00794204" w:rsidP="00794204">
      <w:pPr>
        <w:spacing w:after="0" w:line="240" w:lineRule="auto"/>
        <w:rPr>
          <w:rFonts w:eastAsia="Times New Roman" w:cs="Tahoma"/>
          <w:color w:val="333333"/>
          <w:lang w:eastAsia="en-GB"/>
        </w:rPr>
      </w:pPr>
    </w:p>
    <w:p w14:paraId="7FC6D901" w14:textId="539DE787" w:rsidR="00794204" w:rsidRPr="00627614" w:rsidRDefault="00FB0E25" w:rsidP="00794204">
      <w:pPr>
        <w:spacing w:after="0" w:line="240" w:lineRule="auto"/>
        <w:rPr>
          <w:rFonts w:eastAsia="Times New Roman" w:cs="Tahoma"/>
          <w:b/>
          <w:bCs/>
          <w:color w:val="333333"/>
          <w:lang w:eastAsia="en-GB"/>
        </w:rPr>
      </w:pPr>
      <w:r w:rsidRPr="00627614">
        <w:rPr>
          <w:rFonts w:eastAsia="Times New Roman" w:cs="Tahoma"/>
          <w:b/>
          <w:bCs/>
          <w:color w:val="333333"/>
          <w:lang w:eastAsia="en-GB"/>
        </w:rPr>
        <w:t>GENERAL</w:t>
      </w:r>
    </w:p>
    <w:p w14:paraId="531ABE07" w14:textId="77777777" w:rsidR="00FB0E25" w:rsidRPr="00627614" w:rsidRDefault="00FB0E25" w:rsidP="00794204">
      <w:pPr>
        <w:pStyle w:val="ListParagraph"/>
        <w:numPr>
          <w:ilvl w:val="0"/>
          <w:numId w:val="3"/>
        </w:numPr>
        <w:spacing w:after="0" w:line="240" w:lineRule="auto"/>
      </w:pPr>
      <w:r w:rsidRPr="00627614">
        <w:rPr>
          <w:rFonts w:eastAsiaTheme="minorEastAsia"/>
          <w:color w:val="333333"/>
        </w:rPr>
        <w:t>Ensure that an understanding of the importance of confidentiality is applied when undertaking all duties.</w:t>
      </w:r>
    </w:p>
    <w:p w14:paraId="01DD0DEE" w14:textId="70D5BF59" w:rsidR="00794204" w:rsidRPr="00627614" w:rsidRDefault="00FB0E25" w:rsidP="00627614">
      <w:pPr>
        <w:pStyle w:val="ListParagraph"/>
        <w:numPr>
          <w:ilvl w:val="0"/>
          <w:numId w:val="3"/>
        </w:numPr>
        <w:spacing w:after="0" w:line="240" w:lineRule="auto"/>
      </w:pPr>
      <w:r w:rsidRPr="00627614">
        <w:rPr>
          <w:rFonts w:eastAsiaTheme="minorEastAsia"/>
          <w:color w:val="333333"/>
        </w:rPr>
        <w:t>Abide by all University policies.</w:t>
      </w:r>
    </w:p>
    <w:p w14:paraId="5612D6E5" w14:textId="77777777" w:rsidR="00FB055D" w:rsidRPr="00627614" w:rsidRDefault="00FB055D" w:rsidP="00FB055D">
      <w:pPr>
        <w:numPr>
          <w:ilvl w:val="0"/>
          <w:numId w:val="1"/>
        </w:numPr>
        <w:spacing w:after="0" w:line="240" w:lineRule="auto"/>
        <w:rPr>
          <w:rFonts w:eastAsia="Times New Roman" w:cs="Tahoma"/>
          <w:color w:val="333333"/>
          <w:lang w:eastAsia="en-GB"/>
        </w:rPr>
      </w:pPr>
      <w:r w:rsidRPr="00627614">
        <w:rPr>
          <w:rFonts w:eastAsia="Times New Roman" w:cs="Tahoma"/>
          <w:color w:val="333333"/>
          <w:lang w:eastAsia="en-GB"/>
        </w:rPr>
        <w:lastRenderedPageBreak/>
        <w:t>You may be asked to perform other duties occasionally which are not included above, but which will be consistent with the role.</w:t>
      </w:r>
    </w:p>
    <w:p w14:paraId="5D54935A" w14:textId="77777777" w:rsidR="005E624B" w:rsidRPr="00D14F31" w:rsidRDefault="005E624B" w:rsidP="005E624B">
      <w:pPr>
        <w:numPr>
          <w:ilvl w:val="0"/>
          <w:numId w:val="1"/>
        </w:numPr>
        <w:spacing w:after="0" w:line="240" w:lineRule="auto"/>
        <w:rPr>
          <w:rFonts w:eastAsia="Times New Roman" w:cs="Tahoma"/>
          <w:color w:val="333333"/>
          <w:lang w:eastAsia="en-GB"/>
        </w:rPr>
      </w:pPr>
      <w:r w:rsidRPr="00627614">
        <w:rPr>
          <w:rFonts w:eastAsia="Times New Roman" w:cstheme="minorHAnsi"/>
          <w:color w:val="333333"/>
          <w:lang w:eastAsia="en-GB"/>
        </w:rPr>
        <w:t>Comply with and ensure compliance with legal and regulatory requirements in respect of equality and diversity, data protection, copyright</w:t>
      </w:r>
      <w:r w:rsidRPr="00D14F31">
        <w:rPr>
          <w:rFonts w:eastAsia="Times New Roman" w:cstheme="minorHAnsi"/>
          <w:color w:val="333333"/>
          <w:lang w:eastAsia="en-GB"/>
        </w:rPr>
        <w:t xml:space="preserve"> and licensing, security, financial and other University policies, procedures and codes as appropriate.</w:t>
      </w:r>
    </w:p>
    <w:p w14:paraId="5051C5B8" w14:textId="44C79093" w:rsidR="005E624B" w:rsidRPr="005E624B" w:rsidRDefault="005E624B" w:rsidP="005E624B">
      <w:pPr>
        <w:numPr>
          <w:ilvl w:val="0"/>
          <w:numId w:val="1"/>
        </w:numPr>
        <w:spacing w:after="0" w:line="240" w:lineRule="auto"/>
        <w:rPr>
          <w:rFonts w:eastAsia="Times New Roman" w:cs="Tahoma"/>
          <w:color w:val="333333"/>
          <w:lang w:eastAsia="en-GB"/>
        </w:rPr>
      </w:pPr>
      <w:r w:rsidRPr="00D14F31">
        <w:rPr>
          <w:rFonts w:eastAsia="Times New Roman" w:cs="Tahoma"/>
          <w:color w:val="333333"/>
          <w:lang w:eastAsia="en-GB"/>
        </w:rPr>
        <w:t>Take reasonable care for the health and safety of yourself and of other persons who may be affected by your acts or omissions at work in accordance with the Health and Safety at Work Act 1974, EC directives and the University’s Safety, Health and Environment Policies and procedures and to cooperate with the University on any legal duties placed on it as the employer.</w:t>
      </w:r>
    </w:p>
    <w:p w14:paraId="2BCAEC2E" w14:textId="77777777" w:rsidR="00FB055D" w:rsidRPr="00D14F31" w:rsidRDefault="00FB055D" w:rsidP="00FB055D">
      <w:pPr>
        <w:spacing w:after="0" w:line="240" w:lineRule="auto"/>
        <w:rPr>
          <w:rFonts w:eastAsia="Times New Roman" w:cs="Tahoma"/>
          <w:color w:val="333333"/>
          <w:lang w:eastAsia="en-GB"/>
        </w:rPr>
      </w:pPr>
      <w:r w:rsidRPr="00D14F31">
        <w:rPr>
          <w:rFonts w:eastAsia="Times New Roman" w:cs="Tahoma"/>
          <w:color w:val="333333"/>
          <w:lang w:eastAsia="en-GB"/>
        </w:rPr>
        <w:br/>
      </w:r>
      <w:r w:rsidRPr="00D14F31">
        <w:rPr>
          <w:rFonts w:eastAsia="Times New Roman" w:cs="Tahoma"/>
          <w:b/>
          <w:bCs/>
          <w:color w:val="333333"/>
          <w:lang w:eastAsia="en-GB"/>
        </w:rPr>
        <w:t>PLANNING AND ORGANISING</w:t>
      </w:r>
      <w:r w:rsidRPr="00D14F31">
        <w:rPr>
          <w:rFonts w:eastAsia="Times New Roman" w:cs="Tahoma"/>
          <w:color w:val="333333"/>
          <w:lang w:eastAsia="en-GB"/>
        </w:rPr>
        <w:br/>
        <w:t> </w:t>
      </w:r>
    </w:p>
    <w:p w14:paraId="22D36426" w14:textId="60A04E13" w:rsidR="00FB055D" w:rsidRPr="00D14F31" w:rsidRDefault="00FB055D" w:rsidP="00FB055D">
      <w:pPr>
        <w:numPr>
          <w:ilvl w:val="0"/>
          <w:numId w:val="2"/>
        </w:numPr>
        <w:spacing w:after="0" w:line="240" w:lineRule="auto"/>
        <w:rPr>
          <w:rFonts w:eastAsia="Times New Roman" w:cs="Tahoma"/>
          <w:color w:val="333333"/>
          <w:lang w:eastAsia="en-GB"/>
        </w:rPr>
      </w:pPr>
      <w:r w:rsidRPr="00D14F31">
        <w:rPr>
          <w:rFonts w:eastAsia="Times New Roman" w:cs="Tahoma"/>
          <w:color w:val="333333"/>
          <w:lang w:eastAsia="en-GB"/>
        </w:rPr>
        <w:t xml:space="preserve">Teaching-related and administrative work is allocated by the Head of </w:t>
      </w:r>
      <w:r w:rsidR="009D7659" w:rsidRPr="00D14F31">
        <w:rPr>
          <w:rFonts w:eastAsia="Times New Roman" w:cs="Tahoma"/>
          <w:color w:val="333333"/>
          <w:lang w:eastAsia="en-GB"/>
        </w:rPr>
        <w:t xml:space="preserve">CPLS, in conjunction with CPLS’s </w:t>
      </w:r>
      <w:r w:rsidR="007E7CCB">
        <w:rPr>
          <w:rFonts w:eastAsia="Times New Roman" w:cs="Tahoma"/>
          <w:color w:val="333333"/>
          <w:lang w:eastAsia="en-GB"/>
        </w:rPr>
        <w:t>P</w:t>
      </w:r>
      <w:r w:rsidR="009D7659" w:rsidRPr="00D14F31">
        <w:rPr>
          <w:rFonts w:eastAsia="Times New Roman" w:cs="Tahoma"/>
          <w:color w:val="333333"/>
          <w:lang w:eastAsia="en-GB"/>
        </w:rPr>
        <w:t xml:space="preserve">rogramme </w:t>
      </w:r>
      <w:r w:rsidR="007E7CCB">
        <w:rPr>
          <w:rFonts w:eastAsia="Times New Roman" w:cs="Tahoma"/>
          <w:color w:val="333333"/>
          <w:lang w:eastAsia="en-GB"/>
        </w:rPr>
        <w:t>Coordinators</w:t>
      </w:r>
      <w:r w:rsidRPr="00D14F31">
        <w:rPr>
          <w:rFonts w:eastAsia="Times New Roman" w:cs="Tahoma"/>
          <w:color w:val="333333"/>
          <w:lang w:eastAsia="en-GB"/>
        </w:rPr>
        <w:t>.</w:t>
      </w:r>
    </w:p>
    <w:p w14:paraId="22B5CB91" w14:textId="77777777" w:rsidR="00FB055D" w:rsidRPr="00D14F31" w:rsidRDefault="00FB055D" w:rsidP="00FB055D">
      <w:pPr>
        <w:numPr>
          <w:ilvl w:val="0"/>
          <w:numId w:val="2"/>
        </w:numPr>
        <w:spacing w:after="0" w:line="240" w:lineRule="auto"/>
        <w:rPr>
          <w:rFonts w:eastAsia="Times New Roman" w:cs="Tahoma"/>
          <w:color w:val="333333"/>
          <w:lang w:eastAsia="en-GB"/>
        </w:rPr>
      </w:pPr>
      <w:r w:rsidRPr="00D14F31">
        <w:rPr>
          <w:rFonts w:eastAsia="Times New Roman" w:cs="Tahoma"/>
          <w:color w:val="333333"/>
          <w:lang w:eastAsia="en-GB"/>
        </w:rPr>
        <w:t>Plan and prioritise own work, and forward plan for some teaching.</w:t>
      </w:r>
    </w:p>
    <w:p w14:paraId="334F3146" w14:textId="00E00D2B" w:rsidR="00FB055D" w:rsidRPr="00D14F31" w:rsidRDefault="0076051F" w:rsidP="00FB055D">
      <w:pPr>
        <w:numPr>
          <w:ilvl w:val="0"/>
          <w:numId w:val="2"/>
        </w:numPr>
        <w:spacing w:after="0" w:line="240" w:lineRule="auto"/>
        <w:rPr>
          <w:rFonts w:eastAsia="Times New Roman" w:cs="Tahoma"/>
          <w:color w:val="333333"/>
          <w:lang w:eastAsia="en-GB"/>
        </w:rPr>
      </w:pPr>
      <w:r>
        <w:rPr>
          <w:rFonts w:eastAsia="Times New Roman" w:cs="Tahoma"/>
          <w:color w:val="333333"/>
          <w:lang w:eastAsia="en-GB"/>
        </w:rPr>
        <w:t xml:space="preserve">Engage promptly </w:t>
      </w:r>
      <w:r w:rsidR="00FB055D" w:rsidRPr="00D14F31">
        <w:rPr>
          <w:rFonts w:eastAsia="Times New Roman" w:cs="Tahoma"/>
          <w:color w:val="333333"/>
          <w:lang w:eastAsia="en-GB"/>
        </w:rPr>
        <w:t>with reactive requests such as those relating to teaching, supervising students and administrative tasks.</w:t>
      </w:r>
    </w:p>
    <w:p w14:paraId="00221BBB" w14:textId="77777777" w:rsidR="00FB055D" w:rsidRDefault="00FB055D" w:rsidP="00FB055D">
      <w:pPr>
        <w:spacing w:after="0" w:line="240" w:lineRule="auto"/>
      </w:pPr>
    </w:p>
    <w:p w14:paraId="7F75CCF6" w14:textId="28DB8352" w:rsidR="00627614" w:rsidRDefault="00627614" w:rsidP="00FB055D">
      <w:pPr>
        <w:spacing w:after="0" w:line="240" w:lineRule="auto"/>
      </w:pPr>
    </w:p>
    <w:p w14:paraId="31A0F5CF" w14:textId="77777777" w:rsidR="00627614" w:rsidRPr="00FB055D" w:rsidRDefault="00627614" w:rsidP="00FB055D">
      <w:pPr>
        <w:spacing w:after="0" w:line="240" w:lineRule="auto"/>
      </w:pPr>
    </w:p>
    <w:p w14:paraId="7C488FDF" w14:textId="77777777" w:rsidR="00B312F7" w:rsidRPr="00B312F7" w:rsidRDefault="00B312F7" w:rsidP="00B312F7">
      <w:pPr>
        <w:spacing w:after="0" w:line="240" w:lineRule="auto"/>
        <w:rPr>
          <w:rStyle w:val="Strong"/>
          <w:rFonts w:cs="Tahoma"/>
          <w:b w:val="0"/>
          <w:color w:val="333333"/>
        </w:rPr>
      </w:pPr>
      <w:r w:rsidRPr="00B312F7">
        <w:rPr>
          <w:rStyle w:val="Strong"/>
          <w:rFonts w:cs="Tahoma"/>
          <w:b w:val="0"/>
          <w:color w:val="333333"/>
        </w:rPr>
        <w:t xml:space="preserve">It is the School's policy to use the person specification as a key tool for short-listing. Candidates should evidence that they meet ALL of the essential criteria as well as, where relevant, the desirable. As part of the application process you will be asked to provide this evidence via a supporting statement. </w:t>
      </w:r>
    </w:p>
    <w:p w14:paraId="06C46676" w14:textId="77777777" w:rsidR="00B312F7" w:rsidRPr="00B312F7" w:rsidRDefault="00B312F7" w:rsidP="00B312F7">
      <w:pPr>
        <w:spacing w:after="0" w:line="240" w:lineRule="auto"/>
        <w:rPr>
          <w:rStyle w:val="Strong"/>
          <w:rFonts w:cs="Tahoma"/>
          <w:b w:val="0"/>
          <w:color w:val="333333"/>
        </w:rPr>
      </w:pPr>
    </w:p>
    <w:p w14:paraId="74A3940D" w14:textId="3805A3A6" w:rsidR="00B312F7" w:rsidRPr="00FA3E9E" w:rsidRDefault="00B312F7" w:rsidP="00B312F7">
      <w:pPr>
        <w:spacing w:after="0" w:line="240" w:lineRule="auto"/>
        <w:rPr>
          <w:rStyle w:val="Strong"/>
          <w:rFonts w:cs="Tahoma"/>
          <w:b w:val="0"/>
          <w:color w:val="FF0000"/>
        </w:rPr>
      </w:pPr>
      <w:r w:rsidRPr="00B312F7">
        <w:rPr>
          <w:rStyle w:val="Strong"/>
          <w:rFonts w:cs="Tahoma"/>
          <w:b w:val="0"/>
          <w:color w:val="333333"/>
        </w:rPr>
        <w:t xml:space="preserve">When attaching the supporting statement to your application profile, please ensure that you name it with the vacancy reference number </w:t>
      </w:r>
      <w:proofErr w:type="spellStart"/>
      <w:r w:rsidR="00577DC2" w:rsidRPr="00577DC2">
        <w:rPr>
          <w:rStyle w:val="Strong"/>
          <w:rFonts w:cs="Tahoma"/>
          <w:b w:val="0"/>
        </w:rPr>
        <w:t>xxxxBR</w:t>
      </w:r>
      <w:proofErr w:type="spellEnd"/>
    </w:p>
    <w:p w14:paraId="4273B175" w14:textId="77777777" w:rsidR="00B312F7" w:rsidRDefault="00B312F7" w:rsidP="00FB055D">
      <w:pPr>
        <w:spacing w:after="0" w:line="240" w:lineRule="auto"/>
        <w:rPr>
          <w:rStyle w:val="Strong"/>
          <w:rFonts w:cs="Tahoma"/>
          <w:color w:val="333333"/>
        </w:rPr>
      </w:pPr>
    </w:p>
    <w:p w14:paraId="4CC95DD0" w14:textId="6DE7EBD4" w:rsidR="003B6F61" w:rsidRDefault="00FB055D" w:rsidP="003B6F61">
      <w:pPr>
        <w:spacing w:after="0" w:line="240" w:lineRule="auto"/>
        <w:rPr>
          <w:rFonts w:eastAsia="Times New Roman"/>
          <w:color w:val="000000"/>
          <w:shd w:val="clear" w:color="auto" w:fill="FFFFFF"/>
        </w:rPr>
      </w:pPr>
      <w:r w:rsidRPr="00FB055D">
        <w:rPr>
          <w:rStyle w:val="Strong"/>
          <w:rFonts w:cs="Tahoma"/>
          <w:color w:val="333333"/>
        </w:rPr>
        <w:t>ESSENTIAL CRITERIA</w:t>
      </w:r>
      <w:r w:rsidRPr="00FB055D">
        <w:rPr>
          <w:rFonts w:cs="Tahoma"/>
          <w:color w:val="333333"/>
        </w:rPr>
        <w:br/>
        <w:t> </w:t>
      </w:r>
      <w:r w:rsidRPr="00FB055D">
        <w:rPr>
          <w:rFonts w:cs="Tahoma"/>
          <w:color w:val="333333"/>
        </w:rPr>
        <w:br/>
        <w:t xml:space="preserve">1.  </w:t>
      </w:r>
      <w:r w:rsidR="00A23768">
        <w:rPr>
          <w:rFonts w:eastAsia="Times New Roman"/>
          <w:color w:val="000000"/>
          <w:shd w:val="clear" w:color="auto" w:fill="FFFFFF"/>
        </w:rPr>
        <w:t>Qualified as a barrister, solicitor or legal executive</w:t>
      </w:r>
      <w:r w:rsidR="007E7CCB">
        <w:rPr>
          <w:rFonts w:eastAsia="Times New Roman"/>
          <w:color w:val="000000"/>
          <w:shd w:val="clear" w:color="auto" w:fill="FFFFFF"/>
        </w:rPr>
        <w:t xml:space="preserve"> in England and Wales</w:t>
      </w:r>
      <w:r w:rsidR="00A23768">
        <w:rPr>
          <w:rFonts w:eastAsia="Times New Roman"/>
          <w:color w:val="000000"/>
          <w:shd w:val="clear" w:color="auto" w:fill="FFFFFF"/>
        </w:rPr>
        <w:t xml:space="preserve">. </w:t>
      </w:r>
    </w:p>
    <w:p w14:paraId="44726D9B" w14:textId="7EDC3A41" w:rsidR="007E7CCB" w:rsidRDefault="003B6F61" w:rsidP="003B6F61">
      <w:pPr>
        <w:spacing w:after="0" w:line="240" w:lineRule="auto"/>
        <w:rPr>
          <w:rFonts w:ascii="Calibri" w:hAnsi="Calibri" w:cs="Calibri"/>
        </w:rPr>
      </w:pPr>
      <w:r>
        <w:rPr>
          <w:rFonts w:eastAsia="Times New Roman"/>
          <w:color w:val="000000"/>
          <w:shd w:val="clear" w:color="auto" w:fill="FFFFFF"/>
        </w:rPr>
        <w:t xml:space="preserve">2.  </w:t>
      </w:r>
      <w:r w:rsidRPr="00DA6281">
        <w:rPr>
          <w:rFonts w:ascii="Calibri" w:hAnsi="Calibri" w:cs="Calibri"/>
        </w:rPr>
        <w:t>Demonstrate legal practice experience</w:t>
      </w:r>
      <w:r w:rsidR="007E7CCB">
        <w:rPr>
          <w:rFonts w:ascii="Calibri" w:hAnsi="Calibri" w:cs="Calibri"/>
        </w:rPr>
        <w:t xml:space="preserve"> </w:t>
      </w:r>
      <w:r w:rsidR="007E7CCB">
        <w:rPr>
          <w:rFonts w:eastAsia="Times New Roman"/>
          <w:color w:val="000000"/>
          <w:shd w:val="clear" w:color="auto" w:fill="FFFFFF"/>
        </w:rPr>
        <w:t>in England and/or Wales</w:t>
      </w:r>
      <w:r w:rsidRPr="00DA6281">
        <w:rPr>
          <w:rFonts w:ascii="Calibri" w:hAnsi="Calibri" w:cs="Calibri"/>
        </w:rPr>
        <w:t>, specialist knowledge, and currency of knowledge and experience within subject area. </w:t>
      </w:r>
    </w:p>
    <w:p w14:paraId="78ABC064" w14:textId="7529175E" w:rsidR="009D7659" w:rsidRPr="007C5974" w:rsidRDefault="003B6F61" w:rsidP="003B6F61">
      <w:pPr>
        <w:spacing w:after="0" w:line="240" w:lineRule="auto"/>
        <w:rPr>
          <w:rFonts w:eastAsia="Times New Roman"/>
          <w:color w:val="000000"/>
          <w:shd w:val="clear" w:color="auto" w:fill="FFFFFF"/>
        </w:rPr>
      </w:pPr>
      <w:r>
        <w:rPr>
          <w:rFonts w:cs="Tahoma"/>
          <w:color w:val="333333"/>
        </w:rPr>
        <w:t>3.</w:t>
      </w:r>
      <w:r w:rsidR="00FB055D" w:rsidRPr="00FB055D">
        <w:rPr>
          <w:rFonts w:cs="Tahoma"/>
          <w:color w:val="333333"/>
        </w:rPr>
        <w:t xml:space="preserve">The ability to </w:t>
      </w:r>
      <w:r w:rsidR="003E3C4D">
        <w:rPr>
          <w:rFonts w:cs="Tahoma"/>
          <w:color w:val="333333"/>
        </w:rPr>
        <w:t xml:space="preserve">teach subjects </w:t>
      </w:r>
      <w:r w:rsidR="009D7659">
        <w:rPr>
          <w:rFonts w:cs="Tahoma"/>
          <w:color w:val="333333"/>
        </w:rPr>
        <w:t>on the Bar Training Course (BTC) and/or</w:t>
      </w:r>
      <w:r>
        <w:rPr>
          <w:rFonts w:cs="Tahoma"/>
          <w:color w:val="333333"/>
        </w:rPr>
        <w:t xml:space="preserve"> the</w:t>
      </w:r>
      <w:r w:rsidR="009D7659">
        <w:rPr>
          <w:rFonts w:cs="Tahoma"/>
          <w:color w:val="333333"/>
        </w:rPr>
        <w:t xml:space="preserve"> </w:t>
      </w:r>
      <w:r w:rsidR="0076051F">
        <w:rPr>
          <w:rFonts w:cs="Tahoma"/>
          <w:color w:val="333333"/>
        </w:rPr>
        <w:t xml:space="preserve">Solicitors </w:t>
      </w:r>
      <w:r w:rsidR="009D7659">
        <w:rPr>
          <w:rFonts w:cs="Tahoma"/>
          <w:color w:val="333333"/>
        </w:rPr>
        <w:t>Practice Course (</w:t>
      </w:r>
      <w:r w:rsidR="0076051F">
        <w:rPr>
          <w:rFonts w:cs="Tahoma"/>
          <w:color w:val="333333"/>
        </w:rPr>
        <w:t>S</w:t>
      </w:r>
      <w:r w:rsidR="009D7659">
        <w:rPr>
          <w:rFonts w:cs="Tahoma"/>
          <w:color w:val="333333"/>
        </w:rPr>
        <w:t>PC)</w:t>
      </w:r>
      <w:r>
        <w:rPr>
          <w:rFonts w:cs="Tahoma"/>
          <w:color w:val="333333"/>
        </w:rPr>
        <w:t xml:space="preserve"> and/or the Graduate Diploma in Law</w:t>
      </w:r>
      <w:r w:rsidR="009D7659">
        <w:rPr>
          <w:rFonts w:cs="Tahoma"/>
          <w:color w:val="333333"/>
        </w:rPr>
        <w:t>.</w:t>
      </w:r>
    </w:p>
    <w:p w14:paraId="0DE33A9D" w14:textId="77777777" w:rsidR="007E7CCB" w:rsidRDefault="003B6F61" w:rsidP="007C5974">
      <w:pPr>
        <w:pStyle w:val="ListParagraph"/>
        <w:spacing w:before="120" w:after="120" w:line="240" w:lineRule="auto"/>
        <w:ind w:left="0"/>
        <w:rPr>
          <w:rFonts w:cs="Tahoma"/>
          <w:color w:val="333333"/>
        </w:rPr>
      </w:pPr>
      <w:r>
        <w:rPr>
          <w:rFonts w:cs="Tahoma"/>
          <w:color w:val="333333"/>
        </w:rPr>
        <w:t>4</w:t>
      </w:r>
      <w:r w:rsidR="009D7659">
        <w:rPr>
          <w:rFonts w:cs="Tahoma"/>
          <w:color w:val="333333"/>
        </w:rPr>
        <w:t xml:space="preserve">.  The ability to </w:t>
      </w:r>
      <w:r w:rsidR="00FB055D" w:rsidRPr="00FB055D">
        <w:rPr>
          <w:rFonts w:cs="Tahoma"/>
          <w:color w:val="333333"/>
        </w:rPr>
        <w:t xml:space="preserve">deliver skills training on the BTC and/or </w:t>
      </w:r>
      <w:r>
        <w:rPr>
          <w:rFonts w:cs="Tahoma"/>
          <w:color w:val="333333"/>
        </w:rPr>
        <w:t xml:space="preserve">the </w:t>
      </w:r>
      <w:r w:rsidR="0076051F">
        <w:rPr>
          <w:rFonts w:cs="Tahoma"/>
          <w:color w:val="333333"/>
        </w:rPr>
        <w:t>S</w:t>
      </w:r>
      <w:r w:rsidR="00FB055D" w:rsidRPr="00FB055D">
        <w:rPr>
          <w:rFonts w:cs="Tahoma"/>
          <w:color w:val="333333"/>
        </w:rPr>
        <w:t>PC.</w:t>
      </w:r>
    </w:p>
    <w:p w14:paraId="5D2C9409" w14:textId="3B92A250" w:rsidR="00CC1E69" w:rsidRDefault="009B47CF" w:rsidP="0059065B">
      <w:pPr>
        <w:pStyle w:val="ListParagraph"/>
        <w:spacing w:before="120" w:after="120" w:line="240" w:lineRule="auto"/>
        <w:ind w:left="0"/>
        <w:rPr>
          <w:rFonts w:eastAsiaTheme="minorEastAsia"/>
        </w:rPr>
      </w:pPr>
      <w:r>
        <w:rPr>
          <w:rFonts w:cs="Tahoma"/>
          <w:color w:val="333333"/>
        </w:rPr>
        <w:t>5</w:t>
      </w:r>
      <w:r w:rsidR="00FB055D" w:rsidRPr="00FB055D">
        <w:rPr>
          <w:rFonts w:cs="Tahoma"/>
          <w:color w:val="333333"/>
        </w:rPr>
        <w:t xml:space="preserve">.  The ability to design and update </w:t>
      </w:r>
      <w:r w:rsidR="0076051F">
        <w:rPr>
          <w:rFonts w:cs="Tahoma"/>
          <w:color w:val="333333"/>
        </w:rPr>
        <w:t xml:space="preserve">both </w:t>
      </w:r>
      <w:r w:rsidR="00FB055D" w:rsidRPr="00FB055D">
        <w:rPr>
          <w:rFonts w:cs="Tahoma"/>
          <w:color w:val="333333"/>
        </w:rPr>
        <w:t>teaching m</w:t>
      </w:r>
      <w:r w:rsidR="009D7659">
        <w:rPr>
          <w:rFonts w:cs="Tahoma"/>
          <w:color w:val="333333"/>
        </w:rPr>
        <w:t>aterials</w:t>
      </w:r>
      <w:r w:rsidR="0076051F">
        <w:rPr>
          <w:rFonts w:cs="Tahoma"/>
          <w:color w:val="333333"/>
        </w:rPr>
        <w:t xml:space="preserve"> and assessments</w:t>
      </w:r>
      <w:r w:rsidR="00FB055D" w:rsidRPr="00FB055D">
        <w:rPr>
          <w:rFonts w:cs="Tahoma"/>
          <w:color w:val="333333"/>
        </w:rPr>
        <w:t>.  </w:t>
      </w:r>
      <w:r w:rsidR="00FB055D" w:rsidRPr="00FB055D">
        <w:rPr>
          <w:rFonts w:cs="Tahoma"/>
          <w:color w:val="333333"/>
        </w:rPr>
        <w:br/>
      </w:r>
      <w:r>
        <w:rPr>
          <w:rFonts w:cs="Tahoma"/>
          <w:color w:val="333333"/>
        </w:rPr>
        <w:t>6</w:t>
      </w:r>
      <w:r w:rsidR="00FB055D" w:rsidRPr="00FB055D">
        <w:rPr>
          <w:rFonts w:cs="Tahoma"/>
          <w:color w:val="333333"/>
        </w:rPr>
        <w:t xml:space="preserve">.  </w:t>
      </w:r>
      <w:r w:rsidR="00C141BE">
        <w:rPr>
          <w:rFonts w:ascii="Calibri" w:hAnsi="Calibri" w:cs="Calibri"/>
        </w:rPr>
        <w:t>Effective</w:t>
      </w:r>
      <w:r w:rsidR="003B6F61" w:rsidRPr="00DA6281">
        <w:rPr>
          <w:rFonts w:ascii="Calibri" w:hAnsi="Calibri" w:cs="Calibri"/>
        </w:rPr>
        <w:t xml:space="preserve"> communication skills (both written and oral) and the ability to present complex ideas clearly and confidently to others using a range of media. </w:t>
      </w:r>
      <w:r>
        <w:rPr>
          <w:rFonts w:cs="Tahoma"/>
          <w:color w:val="333333"/>
        </w:rPr>
        <w:t>7</w:t>
      </w:r>
      <w:r w:rsidR="00FB055D" w:rsidRPr="00FB055D">
        <w:rPr>
          <w:rFonts w:cs="Tahoma"/>
          <w:color w:val="333333"/>
        </w:rPr>
        <w:t xml:space="preserve">.  </w:t>
      </w:r>
      <w:r w:rsidR="00C141BE">
        <w:rPr>
          <w:rFonts w:cs="Tahoma"/>
          <w:color w:val="333333"/>
        </w:rPr>
        <w:t>Effective</w:t>
      </w:r>
      <w:r w:rsidR="00FB055D" w:rsidRPr="00FB055D">
        <w:rPr>
          <w:rFonts w:cs="Tahoma"/>
          <w:color w:val="333333"/>
        </w:rPr>
        <w:t xml:space="preserve"> interpersonal skills to liaise with students and staff.</w:t>
      </w:r>
      <w:r w:rsidR="00FB055D" w:rsidRPr="00FB055D">
        <w:rPr>
          <w:rFonts w:cs="Tahoma"/>
          <w:color w:val="333333"/>
        </w:rPr>
        <w:br/>
      </w:r>
      <w:r>
        <w:rPr>
          <w:rFonts w:cs="Tahoma"/>
          <w:color w:val="333333"/>
        </w:rPr>
        <w:t>8</w:t>
      </w:r>
      <w:r w:rsidR="00FB055D" w:rsidRPr="00FB055D">
        <w:rPr>
          <w:rFonts w:cs="Tahoma"/>
          <w:color w:val="333333"/>
        </w:rPr>
        <w:t>. </w:t>
      </w:r>
      <w:proofErr w:type="spellStart"/>
      <w:r w:rsidR="00237B3F" w:rsidRPr="118BAD41">
        <w:rPr>
          <w:rFonts w:eastAsiaTheme="minorEastAsia"/>
        </w:rPr>
        <w:t>ffective</w:t>
      </w:r>
      <w:proofErr w:type="spellEnd"/>
      <w:r w:rsidR="00237B3F" w:rsidRPr="118BAD41">
        <w:rPr>
          <w:rFonts w:eastAsiaTheme="minorEastAsia"/>
        </w:rPr>
        <w:t xml:space="preserve"> organisational skills and ability to  manage and prioritise  workload alongside a flexible and adaptable approach to work</w:t>
      </w:r>
      <w:r w:rsidR="00577DC2">
        <w:rPr>
          <w:rFonts w:eastAsiaTheme="minorEastAsia"/>
        </w:rPr>
        <w:t>.</w:t>
      </w:r>
    </w:p>
    <w:p w14:paraId="0E484CFC" w14:textId="03699E19" w:rsidR="000E35C4" w:rsidRDefault="009B47CF" w:rsidP="003B6F61">
      <w:pPr>
        <w:spacing w:after="0" w:line="240" w:lineRule="auto"/>
        <w:rPr>
          <w:rFonts w:eastAsiaTheme="minorEastAsia"/>
        </w:rPr>
      </w:pPr>
      <w:r>
        <w:rPr>
          <w:rFonts w:cs="Tahoma"/>
          <w:color w:val="333333"/>
        </w:rPr>
        <w:t>9</w:t>
      </w:r>
      <w:r w:rsidR="002C4CB7">
        <w:rPr>
          <w:rFonts w:cs="Tahoma"/>
          <w:color w:val="333333"/>
        </w:rPr>
        <w:t xml:space="preserve">. </w:t>
      </w:r>
      <w:r w:rsidR="002C4CB7" w:rsidRPr="118BAD41">
        <w:rPr>
          <w:rFonts w:eastAsiaTheme="minorEastAsia"/>
        </w:rPr>
        <w:t xml:space="preserve">Ability to </w:t>
      </w:r>
      <w:r w:rsidR="00C141BE">
        <w:rPr>
          <w:rFonts w:eastAsiaTheme="minorEastAsia"/>
        </w:rPr>
        <w:t>handle</w:t>
      </w:r>
      <w:r w:rsidR="002C4CB7" w:rsidRPr="118BAD41">
        <w:rPr>
          <w:rFonts w:eastAsiaTheme="minorEastAsia"/>
        </w:rPr>
        <w:t xml:space="preserve"> reactive requests on a regular/daily basis, such as those relating to teaching, supervising students and administrative tasks</w:t>
      </w:r>
      <w:r w:rsidR="0076051F">
        <w:rPr>
          <w:rFonts w:eastAsiaTheme="minorEastAsia"/>
        </w:rPr>
        <w:t>.</w:t>
      </w:r>
    </w:p>
    <w:p w14:paraId="6A69B9BA" w14:textId="1FB904A9" w:rsidR="003B6F61" w:rsidRPr="007C5974" w:rsidRDefault="009B47CF" w:rsidP="007C5974">
      <w:pPr>
        <w:pStyle w:val="ListParagraph"/>
        <w:spacing w:before="120" w:after="120" w:line="240" w:lineRule="auto"/>
        <w:ind w:left="0"/>
        <w:rPr>
          <w:rFonts w:ascii="Calibri" w:hAnsi="Calibri" w:cs="Calibri"/>
        </w:rPr>
      </w:pPr>
      <w:r>
        <w:rPr>
          <w:rFonts w:eastAsiaTheme="minorEastAsia"/>
        </w:rPr>
        <w:t>10</w:t>
      </w:r>
      <w:r w:rsidR="000E35C4">
        <w:rPr>
          <w:rFonts w:eastAsiaTheme="minorEastAsia"/>
        </w:rPr>
        <w:t xml:space="preserve">. </w:t>
      </w:r>
      <w:r w:rsidR="000E35C4" w:rsidRPr="118BAD41">
        <w:rPr>
          <w:rFonts w:eastAsiaTheme="minorEastAsia"/>
        </w:rPr>
        <w:t>Ability to work collaboratively within a teaching</w:t>
      </w:r>
      <w:r w:rsidR="00422E9F">
        <w:rPr>
          <w:rFonts w:eastAsiaTheme="minorEastAsia"/>
        </w:rPr>
        <w:t xml:space="preserve"> team</w:t>
      </w:r>
      <w:r w:rsidR="003B6F61">
        <w:rPr>
          <w:rFonts w:eastAsiaTheme="minorEastAsia"/>
        </w:rPr>
        <w:t xml:space="preserve"> and without close supervision</w:t>
      </w:r>
      <w:r w:rsidR="00422E9F">
        <w:rPr>
          <w:rFonts w:eastAsiaTheme="minorEastAsia"/>
        </w:rPr>
        <w:t>.</w:t>
      </w:r>
      <w:r w:rsidR="00FB055D" w:rsidRPr="00FB055D">
        <w:rPr>
          <w:rFonts w:cs="Tahoma"/>
          <w:color w:val="333333"/>
        </w:rPr>
        <w:br/>
        <w:t> </w:t>
      </w:r>
      <w:r w:rsidR="00FB055D" w:rsidRPr="00FB055D">
        <w:rPr>
          <w:rFonts w:cs="Tahoma"/>
          <w:color w:val="333333"/>
        </w:rPr>
        <w:br/>
      </w:r>
      <w:r w:rsidR="00FB055D" w:rsidRPr="00FB055D">
        <w:rPr>
          <w:rStyle w:val="Strong"/>
          <w:rFonts w:cs="Tahoma"/>
          <w:color w:val="333333"/>
        </w:rPr>
        <w:t>DESIRABLE CRITERIA</w:t>
      </w:r>
      <w:r w:rsidR="00FB055D" w:rsidRPr="00FB055D">
        <w:rPr>
          <w:rFonts w:cs="Tahoma"/>
          <w:color w:val="333333"/>
        </w:rPr>
        <w:br/>
        <w:t> </w:t>
      </w:r>
      <w:r w:rsidR="00FB055D" w:rsidRPr="00FB055D">
        <w:rPr>
          <w:rFonts w:cs="Tahoma"/>
          <w:color w:val="333333"/>
        </w:rPr>
        <w:br/>
        <w:t>1.  Proven teaching ability</w:t>
      </w:r>
      <w:r w:rsidR="009D7659">
        <w:rPr>
          <w:rFonts w:cs="Tahoma"/>
          <w:color w:val="333333"/>
        </w:rPr>
        <w:t xml:space="preserve"> (for example,</w:t>
      </w:r>
      <w:r w:rsidR="00FB055D" w:rsidRPr="00FB055D">
        <w:rPr>
          <w:rFonts w:cs="Tahoma"/>
          <w:color w:val="333333"/>
        </w:rPr>
        <w:t xml:space="preserve"> via a teaching qualification</w:t>
      </w:r>
      <w:r w:rsidR="009D7659">
        <w:rPr>
          <w:rFonts w:cs="Tahoma"/>
          <w:color w:val="333333"/>
        </w:rPr>
        <w:t xml:space="preserve">, or training provided to </w:t>
      </w:r>
      <w:r w:rsidR="009D7659">
        <w:rPr>
          <w:rFonts w:cs="Tahoma"/>
          <w:color w:val="333333"/>
        </w:rPr>
        <w:lastRenderedPageBreak/>
        <w:t>colleagues or other members of the profession)</w:t>
      </w:r>
      <w:r w:rsidR="00FB055D" w:rsidRPr="00FB055D">
        <w:rPr>
          <w:rFonts w:cs="Tahoma"/>
          <w:color w:val="333333"/>
        </w:rPr>
        <w:t>.</w:t>
      </w:r>
      <w:r w:rsidR="00FB055D" w:rsidRPr="00FB055D">
        <w:rPr>
          <w:rFonts w:cs="Tahoma"/>
          <w:color w:val="333333"/>
        </w:rPr>
        <w:br/>
      </w:r>
      <w:r w:rsidR="001E48F2">
        <w:rPr>
          <w:rFonts w:cs="Tahoma"/>
          <w:color w:val="333333"/>
        </w:rPr>
        <w:t>2</w:t>
      </w:r>
      <w:r w:rsidR="00FB055D" w:rsidRPr="00FB055D">
        <w:rPr>
          <w:rFonts w:cs="Tahoma"/>
          <w:color w:val="333333"/>
        </w:rPr>
        <w:t xml:space="preserve">.  </w:t>
      </w:r>
      <w:r w:rsidR="003B6F61" w:rsidRPr="007C5974">
        <w:rPr>
          <w:rFonts w:ascii="Calibri" w:hAnsi="Calibri" w:cs="Calibri"/>
        </w:rPr>
        <w:t>Ability to communicate and teach through the medium of Welsh.</w:t>
      </w:r>
    </w:p>
    <w:p w14:paraId="378E8B7B" w14:textId="19F224FD" w:rsidR="00FB055D" w:rsidRPr="00FB055D" w:rsidRDefault="00FB055D" w:rsidP="00FB055D">
      <w:pPr>
        <w:spacing w:after="0" w:line="240" w:lineRule="auto"/>
      </w:pPr>
    </w:p>
    <w:sectPr w:rsidR="00FB055D" w:rsidRPr="00FB05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72E"/>
    <w:multiLevelType w:val="hybridMultilevel"/>
    <w:tmpl w:val="52726FA0"/>
    <w:lvl w:ilvl="0" w:tplc="7BAE3E2A">
      <w:start w:val="1"/>
      <w:numFmt w:val="decimal"/>
      <w:lvlText w:val="%1."/>
      <w:lvlJc w:val="left"/>
      <w:pPr>
        <w:ind w:left="540" w:hanging="495"/>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2A1073AB"/>
    <w:multiLevelType w:val="multilevel"/>
    <w:tmpl w:val="6640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B6AED"/>
    <w:multiLevelType w:val="multilevel"/>
    <w:tmpl w:val="CE2C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9D109C"/>
    <w:multiLevelType w:val="hybridMultilevel"/>
    <w:tmpl w:val="E9A06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923BAC"/>
    <w:multiLevelType w:val="hybridMultilevel"/>
    <w:tmpl w:val="0916F718"/>
    <w:lvl w:ilvl="0" w:tplc="B43280AE">
      <w:numFmt w:val="bullet"/>
      <w:lvlText w:val="-"/>
      <w:lvlJc w:val="left"/>
      <w:pPr>
        <w:ind w:left="720" w:hanging="360"/>
      </w:pPr>
      <w:rPr>
        <w:rFonts w:ascii="Aptos" w:eastAsia="Aptos" w:hAnsi="Aptos" w:cs="Times New Roman"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92758515">
    <w:abstractNumId w:val="1"/>
  </w:num>
  <w:num w:numId="2" w16cid:durableId="500198153">
    <w:abstractNumId w:val="2"/>
  </w:num>
  <w:num w:numId="3" w16cid:durableId="389577268">
    <w:abstractNumId w:val="3"/>
  </w:num>
  <w:num w:numId="4" w16cid:durableId="1793549333">
    <w:abstractNumId w:val="0"/>
  </w:num>
  <w:num w:numId="5" w16cid:durableId="1981500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5D"/>
    <w:rsid w:val="00000506"/>
    <w:rsid w:val="00001BA7"/>
    <w:rsid w:val="00086787"/>
    <w:rsid w:val="000C5D10"/>
    <w:rsid w:val="000E35C4"/>
    <w:rsid w:val="001318D5"/>
    <w:rsid w:val="00150C70"/>
    <w:rsid w:val="001E48F2"/>
    <w:rsid w:val="00237B3F"/>
    <w:rsid w:val="002B45C3"/>
    <w:rsid w:val="002C4CB7"/>
    <w:rsid w:val="002F2DDB"/>
    <w:rsid w:val="003332C8"/>
    <w:rsid w:val="003705C2"/>
    <w:rsid w:val="003759F5"/>
    <w:rsid w:val="00380124"/>
    <w:rsid w:val="003B6F61"/>
    <w:rsid w:val="003E1658"/>
    <w:rsid w:val="003E3C4D"/>
    <w:rsid w:val="00422E9F"/>
    <w:rsid w:val="004269FD"/>
    <w:rsid w:val="004446EA"/>
    <w:rsid w:val="004B535C"/>
    <w:rsid w:val="0051315E"/>
    <w:rsid w:val="00577DC2"/>
    <w:rsid w:val="0059065B"/>
    <w:rsid w:val="005C2192"/>
    <w:rsid w:val="005E624B"/>
    <w:rsid w:val="005F18F4"/>
    <w:rsid w:val="00611EFB"/>
    <w:rsid w:val="00627614"/>
    <w:rsid w:val="006479A8"/>
    <w:rsid w:val="007503FC"/>
    <w:rsid w:val="0076051F"/>
    <w:rsid w:val="00794204"/>
    <w:rsid w:val="007C2DAC"/>
    <w:rsid w:val="007C5974"/>
    <w:rsid w:val="007D29B6"/>
    <w:rsid w:val="007E7CCB"/>
    <w:rsid w:val="00854A43"/>
    <w:rsid w:val="00857031"/>
    <w:rsid w:val="008631B5"/>
    <w:rsid w:val="008A1182"/>
    <w:rsid w:val="008B7952"/>
    <w:rsid w:val="008E00BD"/>
    <w:rsid w:val="008F5440"/>
    <w:rsid w:val="00932A56"/>
    <w:rsid w:val="00977AE8"/>
    <w:rsid w:val="009B47CF"/>
    <w:rsid w:val="009D7659"/>
    <w:rsid w:val="009F272C"/>
    <w:rsid w:val="00A23768"/>
    <w:rsid w:val="00A248E3"/>
    <w:rsid w:val="00A659BA"/>
    <w:rsid w:val="00AB79C4"/>
    <w:rsid w:val="00AC35AB"/>
    <w:rsid w:val="00AE4D5F"/>
    <w:rsid w:val="00B22A6D"/>
    <w:rsid w:val="00B312F7"/>
    <w:rsid w:val="00B443EF"/>
    <w:rsid w:val="00B45AD8"/>
    <w:rsid w:val="00B967D3"/>
    <w:rsid w:val="00BA27F0"/>
    <w:rsid w:val="00BC1BF2"/>
    <w:rsid w:val="00C066DA"/>
    <w:rsid w:val="00C07E46"/>
    <w:rsid w:val="00C141BE"/>
    <w:rsid w:val="00C450FD"/>
    <w:rsid w:val="00CC1E69"/>
    <w:rsid w:val="00CF34AC"/>
    <w:rsid w:val="00D11BFE"/>
    <w:rsid w:val="00D14F31"/>
    <w:rsid w:val="00D32EB8"/>
    <w:rsid w:val="00D62273"/>
    <w:rsid w:val="00D677BA"/>
    <w:rsid w:val="00DF1561"/>
    <w:rsid w:val="00EB0ED1"/>
    <w:rsid w:val="00ED7A82"/>
    <w:rsid w:val="00F276D5"/>
    <w:rsid w:val="00F30F86"/>
    <w:rsid w:val="00F478DA"/>
    <w:rsid w:val="00FA3E9E"/>
    <w:rsid w:val="00FB055D"/>
    <w:rsid w:val="00FB0E25"/>
    <w:rsid w:val="00FB1374"/>
    <w:rsid w:val="00FE5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D9816"/>
  <w15:docId w15:val="{CBEE5FCA-DAB7-4E44-8EB8-1C73B3499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B055D"/>
    <w:rPr>
      <w:b/>
      <w:bCs/>
    </w:rPr>
  </w:style>
  <w:style w:type="character" w:styleId="CommentReference">
    <w:name w:val="annotation reference"/>
    <w:basedOn w:val="DefaultParagraphFont"/>
    <w:uiPriority w:val="99"/>
    <w:semiHidden/>
    <w:unhideWhenUsed/>
    <w:rsid w:val="007D29B6"/>
    <w:rPr>
      <w:sz w:val="16"/>
      <w:szCs w:val="16"/>
    </w:rPr>
  </w:style>
  <w:style w:type="paragraph" w:styleId="CommentText">
    <w:name w:val="annotation text"/>
    <w:basedOn w:val="Normal"/>
    <w:link w:val="CommentTextChar"/>
    <w:uiPriority w:val="99"/>
    <w:unhideWhenUsed/>
    <w:rsid w:val="007D29B6"/>
    <w:pPr>
      <w:spacing w:line="240" w:lineRule="auto"/>
    </w:pPr>
    <w:rPr>
      <w:sz w:val="20"/>
      <w:szCs w:val="20"/>
    </w:rPr>
  </w:style>
  <w:style w:type="character" w:customStyle="1" w:styleId="CommentTextChar">
    <w:name w:val="Comment Text Char"/>
    <w:basedOn w:val="DefaultParagraphFont"/>
    <w:link w:val="CommentText"/>
    <w:uiPriority w:val="99"/>
    <w:rsid w:val="007D29B6"/>
    <w:rPr>
      <w:sz w:val="20"/>
      <w:szCs w:val="20"/>
    </w:rPr>
  </w:style>
  <w:style w:type="paragraph" w:styleId="CommentSubject">
    <w:name w:val="annotation subject"/>
    <w:basedOn w:val="CommentText"/>
    <w:next w:val="CommentText"/>
    <w:link w:val="CommentSubjectChar"/>
    <w:uiPriority w:val="99"/>
    <w:semiHidden/>
    <w:unhideWhenUsed/>
    <w:rsid w:val="007D29B6"/>
    <w:rPr>
      <w:b/>
      <w:bCs/>
    </w:rPr>
  </w:style>
  <w:style w:type="character" w:customStyle="1" w:styleId="CommentSubjectChar">
    <w:name w:val="Comment Subject Char"/>
    <w:basedOn w:val="CommentTextChar"/>
    <w:link w:val="CommentSubject"/>
    <w:uiPriority w:val="99"/>
    <w:semiHidden/>
    <w:rsid w:val="007D29B6"/>
    <w:rPr>
      <w:b/>
      <w:bCs/>
      <w:sz w:val="20"/>
      <w:szCs w:val="20"/>
    </w:rPr>
  </w:style>
  <w:style w:type="paragraph" w:styleId="BalloonText">
    <w:name w:val="Balloon Text"/>
    <w:basedOn w:val="Normal"/>
    <w:link w:val="BalloonTextChar"/>
    <w:uiPriority w:val="99"/>
    <w:semiHidden/>
    <w:unhideWhenUsed/>
    <w:rsid w:val="007D29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9B6"/>
    <w:rPr>
      <w:rFonts w:ascii="Segoe UI" w:hAnsi="Segoe UI" w:cs="Segoe UI"/>
      <w:sz w:val="18"/>
      <w:szCs w:val="18"/>
    </w:rPr>
  </w:style>
  <w:style w:type="paragraph" w:styleId="Revision">
    <w:name w:val="Revision"/>
    <w:hidden/>
    <w:uiPriority w:val="99"/>
    <w:semiHidden/>
    <w:rsid w:val="00FA3E9E"/>
    <w:pPr>
      <w:spacing w:after="0" w:line="240" w:lineRule="auto"/>
    </w:pPr>
  </w:style>
  <w:style w:type="paragraph" w:styleId="ListParagraph">
    <w:name w:val="List Paragraph"/>
    <w:basedOn w:val="Normal"/>
    <w:uiPriority w:val="34"/>
    <w:qFormat/>
    <w:rsid w:val="00FB0E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09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89F8C-EE73-45F3-95DE-FC6FD027E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insrv</dc:creator>
  <cp:lastModifiedBy>Debra Windsor</cp:lastModifiedBy>
  <cp:revision>5</cp:revision>
  <dcterms:created xsi:type="dcterms:W3CDTF">2026-08-19T15:24:00Z</dcterms:created>
  <dcterms:modified xsi:type="dcterms:W3CDTF">2026-08-26T10:13:00Z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8a0c4039-03b1-4b91-b54a-e4ff8835821b</vt:lpwstr>
  </property>
</Properties>
</file>