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00" w:type="dxa"/>
        <w:tblCellMar>
          <w:left w:w="0" w:type="dxa"/>
          <w:right w:w="0" w:type="dxa"/>
        </w:tblCellMar>
        <w:tblLook w:val="04A0" w:firstRow="1" w:lastRow="0" w:firstColumn="1" w:lastColumn="0" w:noHBand="0" w:noVBand="1"/>
      </w:tblPr>
      <w:tblGrid>
        <w:gridCol w:w="6000"/>
      </w:tblGrid>
      <w:tr w:rsidR="00416FEF" w:rsidRPr="00416FEF" w14:paraId="6B30E28E" w14:textId="77777777">
        <w:tc>
          <w:tcPr>
            <w:tcW w:w="0" w:type="auto"/>
            <w:tcBorders>
              <w:top w:val="nil"/>
              <w:left w:val="nil"/>
              <w:bottom w:val="nil"/>
              <w:right w:val="nil"/>
            </w:tcBorders>
            <w:vAlign w:val="bottom"/>
            <w:hideMark/>
          </w:tcPr>
          <w:p w14:paraId="60A31386" w14:textId="794197A1" w:rsidR="00416FEF" w:rsidRPr="00416FEF" w:rsidRDefault="00416FEF" w:rsidP="00416FEF">
            <w:r w:rsidRPr="00416FEF">
              <w:rPr>
                <w:b/>
                <w:bCs/>
              </w:rPr>
              <w:t> Impact Officer</w:t>
            </w:r>
            <w:r w:rsidRPr="00416FEF">
              <w:br/>
            </w:r>
            <w:r w:rsidRPr="00416FEF">
              <w:br/>
              <w:t>The Research Service is seeking to appoint an Impact Officer to work with academic colleagues across our Schools and Colleges to explore and develop the impact of research at Cardiff University, with a particular focus on disciplines in our College of Arts, Humanities and Social Sciences.</w:t>
            </w:r>
            <w:r w:rsidRPr="00416FEF">
              <w:br/>
            </w:r>
            <w:r w:rsidRPr="00416FEF">
              <w:br/>
              <w:t>The post holder will work with academic colleagues to develop the impact of their research undertaken at Cardiff University, including early-stage impact activities, Impact Acceleration Account (IAA)-funded activities, and activities that may lead to impact case studies for the Research Excellence Framework (REF).</w:t>
            </w:r>
            <w:r w:rsidRPr="00416FEF">
              <w:br/>
            </w:r>
            <w:r w:rsidRPr="00416FEF">
              <w:br/>
              <w:t>Working closely with the Impact Projects Manager and other translational research colleagues, the post holder will be responsible for raising awareness of impact opportunities, delivering a programme of training, mobilising funding, and supporting academic staff to deliver high quality impact activities based on their research.</w:t>
            </w:r>
            <w:r w:rsidRPr="00416FEF">
              <w:br/>
            </w:r>
            <w:r w:rsidRPr="00416FEF">
              <w:br/>
              <w:t>The post holder will be required to demonstrate strong communication and networking skills, proactivity and use of initiative and excellent event delivery abilities.</w:t>
            </w:r>
            <w:r w:rsidRPr="00416FEF">
              <w:br/>
            </w:r>
            <w:r w:rsidRPr="00416FEF">
              <w:br/>
              <w:t>This post is full-time and fixed term to 31 July 202</w:t>
            </w:r>
            <w:r>
              <w:t>7</w:t>
            </w:r>
            <w:r w:rsidRPr="00416FEF">
              <w:t>.</w:t>
            </w:r>
            <w:r w:rsidRPr="00416FEF">
              <w:br/>
            </w:r>
            <w:r w:rsidRPr="00416FEF">
              <w:br/>
              <w:t>Salary: £41,064</w:t>
            </w:r>
            <w:r>
              <w:t xml:space="preserve"> - </w:t>
            </w:r>
            <w:r w:rsidRPr="00416FEF">
              <w:t>£46,049</w:t>
            </w:r>
            <w:r>
              <w:t xml:space="preserve"> </w:t>
            </w:r>
            <w:r w:rsidRPr="00416FEF">
              <w:t>per annum (Grade 6). </w:t>
            </w:r>
            <w:r w:rsidRPr="00416FEF">
              <w:br/>
            </w:r>
            <w:r w:rsidRPr="00416FEF">
              <w:br/>
            </w:r>
            <w:r w:rsidRPr="00416FEF">
              <w:rPr>
                <w:b/>
                <w:bCs/>
              </w:rPr>
              <w:t>Applications may be submitted in Welsh, and an application submitted in Welsh will not be treated less favourably than an application submitted in English.</w:t>
            </w:r>
          </w:p>
        </w:tc>
      </w:tr>
    </w:tbl>
    <w:p w14:paraId="4D704A7C" w14:textId="77777777" w:rsidR="00416FEF" w:rsidRPr="00416FEF" w:rsidRDefault="00416FEF" w:rsidP="00416FEF">
      <w:pPr>
        <w:rPr>
          <w:vanish/>
        </w:rPr>
      </w:pPr>
    </w:p>
    <w:p w14:paraId="63114AB5" w14:textId="77777777" w:rsidR="00416FEF" w:rsidRPr="00416FEF" w:rsidRDefault="00416FEF" w:rsidP="00416FEF">
      <w:pPr>
        <w:rPr>
          <w:vanish/>
        </w:rPr>
      </w:pPr>
    </w:p>
    <w:p w14:paraId="4837EA60" w14:textId="77777777" w:rsidR="00416FEF" w:rsidRPr="00416FEF" w:rsidRDefault="00416FEF" w:rsidP="00416FEF">
      <w:pPr>
        <w:rPr>
          <w:vanish/>
        </w:rPr>
      </w:pPr>
    </w:p>
    <w:tbl>
      <w:tblPr>
        <w:tblW w:w="0" w:type="auto"/>
        <w:tblCellMar>
          <w:left w:w="0" w:type="dxa"/>
          <w:right w:w="0" w:type="dxa"/>
        </w:tblCellMar>
        <w:tblLook w:val="04A0" w:firstRow="1" w:lastRow="0" w:firstColumn="1" w:lastColumn="0" w:noHBand="0" w:noVBand="1"/>
      </w:tblPr>
      <w:tblGrid>
        <w:gridCol w:w="1575"/>
      </w:tblGrid>
      <w:tr w:rsidR="00416FEF" w:rsidRPr="00416FEF" w14:paraId="1189798D" w14:textId="77777777">
        <w:tc>
          <w:tcPr>
            <w:tcW w:w="0" w:type="auto"/>
            <w:tcBorders>
              <w:top w:val="nil"/>
              <w:left w:val="nil"/>
              <w:bottom w:val="nil"/>
              <w:right w:val="nil"/>
            </w:tcBorders>
            <w:vAlign w:val="bottom"/>
            <w:hideMark/>
          </w:tcPr>
          <w:p w14:paraId="242744DC" w14:textId="65AA7560" w:rsidR="00416FEF" w:rsidRPr="00416FEF" w:rsidRDefault="00416FEF" w:rsidP="00416FEF">
            <w:r w:rsidRPr="00416FEF">
              <w:t xml:space="preserve">Job </w:t>
            </w:r>
            <w:proofErr w:type="gramStart"/>
            <w:r w:rsidRPr="00416FEF">
              <w:t>Description :</w:t>
            </w:r>
            <w:proofErr w:type="gramEnd"/>
          </w:p>
        </w:tc>
      </w:tr>
    </w:tbl>
    <w:p w14:paraId="6208D097" w14:textId="77777777" w:rsidR="00416FEF" w:rsidRPr="00416FEF" w:rsidRDefault="00416FEF" w:rsidP="00416FEF">
      <w:pPr>
        <w:rPr>
          <w:vanish/>
        </w:rPr>
      </w:pPr>
    </w:p>
    <w:tbl>
      <w:tblPr>
        <w:tblW w:w="6000" w:type="dxa"/>
        <w:tblCellMar>
          <w:left w:w="0" w:type="dxa"/>
          <w:right w:w="0" w:type="dxa"/>
        </w:tblCellMar>
        <w:tblLook w:val="04A0" w:firstRow="1" w:lastRow="0" w:firstColumn="1" w:lastColumn="0" w:noHBand="0" w:noVBand="1"/>
      </w:tblPr>
      <w:tblGrid>
        <w:gridCol w:w="6000"/>
      </w:tblGrid>
      <w:tr w:rsidR="00416FEF" w:rsidRPr="00416FEF" w14:paraId="5A940951" w14:textId="77777777">
        <w:tc>
          <w:tcPr>
            <w:tcW w:w="0" w:type="auto"/>
            <w:tcBorders>
              <w:top w:val="nil"/>
              <w:left w:val="nil"/>
              <w:bottom w:val="nil"/>
              <w:right w:val="nil"/>
            </w:tcBorders>
            <w:vAlign w:val="bottom"/>
            <w:hideMark/>
          </w:tcPr>
          <w:p w14:paraId="07371DCE" w14:textId="77777777" w:rsidR="00416FEF" w:rsidRPr="00416FEF" w:rsidRDefault="00416FEF" w:rsidP="00416FEF">
            <w:r w:rsidRPr="00416FEF">
              <w:rPr>
                <w:b/>
                <w:bCs/>
              </w:rPr>
              <w:t>Key Duties</w:t>
            </w:r>
          </w:p>
          <w:p w14:paraId="687F1F5B" w14:textId="77777777" w:rsidR="00416FEF" w:rsidRPr="00416FEF" w:rsidRDefault="00416FEF" w:rsidP="00416FEF">
            <w:pPr>
              <w:numPr>
                <w:ilvl w:val="0"/>
                <w:numId w:val="2"/>
              </w:numPr>
            </w:pPr>
            <w:r w:rsidRPr="00416FEF">
              <w:t>To provide professional advice and guidance on the development of impact activities to academic staff, using judgement and creativity to suggest the best routes to high quality impact arising from Cardiff research.</w:t>
            </w:r>
          </w:p>
          <w:p w14:paraId="6FE2D6C0" w14:textId="77777777" w:rsidR="00416FEF" w:rsidRPr="00416FEF" w:rsidRDefault="00416FEF" w:rsidP="00416FEF">
            <w:pPr>
              <w:numPr>
                <w:ilvl w:val="0"/>
                <w:numId w:val="2"/>
              </w:numPr>
            </w:pPr>
            <w:r w:rsidRPr="00416FEF">
              <w:t>To support academic colleagues to mobilise the insights from their research to achieving non-academic impacts, including advice and guidance, support with project delivery and evidence-gathering, and monitoring the progress of the pipeline of cases in a database.</w:t>
            </w:r>
          </w:p>
          <w:p w14:paraId="6C5564C8" w14:textId="77777777" w:rsidR="00416FEF" w:rsidRPr="00416FEF" w:rsidRDefault="00416FEF" w:rsidP="00416FEF">
            <w:pPr>
              <w:numPr>
                <w:ilvl w:val="0"/>
                <w:numId w:val="2"/>
              </w:numPr>
            </w:pPr>
            <w:r w:rsidRPr="00416FEF">
              <w:lastRenderedPageBreak/>
              <w:t>To review successful impact cases from the previous REF exercise to calibrate impact knowledge.</w:t>
            </w:r>
          </w:p>
          <w:p w14:paraId="23082F30" w14:textId="77777777" w:rsidR="00416FEF" w:rsidRPr="00416FEF" w:rsidRDefault="00416FEF" w:rsidP="00416FEF">
            <w:pPr>
              <w:numPr>
                <w:ilvl w:val="0"/>
                <w:numId w:val="2"/>
              </w:numPr>
            </w:pPr>
            <w:r w:rsidRPr="00416FEF">
              <w:t xml:space="preserve">To develop an in-depth knowledge of the University’s academic activities and the resulting impacts </w:t>
            </w:r>
            <w:proofErr w:type="gramStart"/>
            <w:r w:rsidRPr="00416FEF">
              <w:t>in order to</w:t>
            </w:r>
            <w:proofErr w:type="gramEnd"/>
            <w:r w:rsidRPr="00416FEF">
              <w:t xml:space="preserve"> work on a one-to-one basis with academics on the development of their impact case studies. This includes advising on the types of impacts that can be claimed and the types of evidence that can be sought to corroborate these.</w:t>
            </w:r>
          </w:p>
          <w:p w14:paraId="0C0718E3" w14:textId="77777777" w:rsidR="00416FEF" w:rsidRPr="00416FEF" w:rsidRDefault="00416FEF" w:rsidP="00416FEF">
            <w:pPr>
              <w:numPr>
                <w:ilvl w:val="0"/>
                <w:numId w:val="2"/>
              </w:numPr>
            </w:pPr>
            <w:r w:rsidRPr="00416FEF">
              <w:t>To design and deliver workshops and/or individual programmes of training to academic and professional colleagues, and to act as a point of expertise on the development of impact.</w:t>
            </w:r>
          </w:p>
          <w:p w14:paraId="075264C8" w14:textId="77777777" w:rsidR="00416FEF" w:rsidRPr="00416FEF" w:rsidRDefault="00416FEF" w:rsidP="00416FEF">
            <w:pPr>
              <w:numPr>
                <w:ilvl w:val="0"/>
                <w:numId w:val="2"/>
              </w:numPr>
            </w:pPr>
            <w:r w:rsidRPr="00416FEF">
              <w:t>To work closely with the communications and marketing team of ensure impact stories are fully publicised.</w:t>
            </w:r>
          </w:p>
          <w:p w14:paraId="7EF0F57D" w14:textId="77777777" w:rsidR="00416FEF" w:rsidRPr="00416FEF" w:rsidRDefault="00416FEF" w:rsidP="00416FEF">
            <w:pPr>
              <w:numPr>
                <w:ilvl w:val="0"/>
                <w:numId w:val="2"/>
              </w:numPr>
            </w:pPr>
            <w:r w:rsidRPr="00416FEF">
              <w:t>To work closely with Colleges and Deans of Research and Innovation to support impact activities and propose approaches to maximise the impact of our research.</w:t>
            </w:r>
          </w:p>
          <w:p w14:paraId="7D06BC62" w14:textId="77777777" w:rsidR="00416FEF" w:rsidRPr="00416FEF" w:rsidRDefault="00416FEF" w:rsidP="00416FEF">
            <w:pPr>
              <w:numPr>
                <w:ilvl w:val="0"/>
                <w:numId w:val="2"/>
              </w:numPr>
            </w:pPr>
            <w:r w:rsidRPr="00416FEF">
              <w:t>To coordinate and streamline the relations between academic staff and a broad range of internal stakeholders and facilitate effective relationships.</w:t>
            </w:r>
          </w:p>
          <w:p w14:paraId="06760519" w14:textId="77777777" w:rsidR="00416FEF" w:rsidRPr="00416FEF" w:rsidRDefault="00416FEF" w:rsidP="00416FEF">
            <w:pPr>
              <w:numPr>
                <w:ilvl w:val="0"/>
                <w:numId w:val="2"/>
              </w:numPr>
            </w:pPr>
            <w:r w:rsidRPr="00416FEF">
              <w:t>To work independently on behalf of the University liaising with external stakeholders to investigate the impact of the University’s activities on external organisations, communities and industry, and negotiating with external stakeholders to obtain evidence to that effect.</w:t>
            </w:r>
          </w:p>
          <w:p w14:paraId="78AE4F8B" w14:textId="77777777" w:rsidR="00416FEF" w:rsidRPr="00416FEF" w:rsidRDefault="00416FEF" w:rsidP="00416FEF">
            <w:pPr>
              <w:numPr>
                <w:ilvl w:val="0"/>
                <w:numId w:val="2"/>
              </w:numPr>
            </w:pPr>
            <w:r w:rsidRPr="00416FEF">
              <w:t>To take responsibility for resolving issues independently where they fall within set role objectives.</w:t>
            </w:r>
          </w:p>
          <w:p w14:paraId="522E81EE" w14:textId="77777777" w:rsidR="00416FEF" w:rsidRPr="00416FEF" w:rsidRDefault="00416FEF" w:rsidP="00416FEF">
            <w:pPr>
              <w:numPr>
                <w:ilvl w:val="0"/>
                <w:numId w:val="2"/>
              </w:numPr>
            </w:pPr>
            <w:r w:rsidRPr="00416FEF">
              <w:t>To plan and deliver specific small-scale projects, co-ordinating and supervising project teams created as needed.</w:t>
            </w:r>
          </w:p>
          <w:p w14:paraId="5D3B59CE" w14:textId="77777777" w:rsidR="00416FEF" w:rsidRPr="00416FEF" w:rsidRDefault="00416FEF" w:rsidP="00416FEF">
            <w:pPr>
              <w:numPr>
                <w:ilvl w:val="0"/>
                <w:numId w:val="2"/>
              </w:numPr>
            </w:pPr>
            <w:r w:rsidRPr="00416FEF">
              <w:t>To ensure clear and consistent communication with colleagues and that the case studies within the post holder’s remit are compliant with the relevant guidance.</w:t>
            </w:r>
          </w:p>
          <w:p w14:paraId="48F12594" w14:textId="77777777" w:rsidR="00416FEF" w:rsidRPr="00416FEF" w:rsidRDefault="00416FEF" w:rsidP="00416FEF">
            <w:r w:rsidRPr="00416FEF">
              <w:br/>
            </w:r>
            <w:r w:rsidRPr="00416FEF">
              <w:rPr>
                <w:b/>
                <w:bCs/>
              </w:rPr>
              <w:t>General Duties</w:t>
            </w:r>
          </w:p>
          <w:p w14:paraId="663B6E43" w14:textId="77777777" w:rsidR="00416FEF" w:rsidRPr="00416FEF" w:rsidRDefault="00416FEF" w:rsidP="00416FEF">
            <w:pPr>
              <w:numPr>
                <w:ilvl w:val="0"/>
                <w:numId w:val="3"/>
              </w:numPr>
            </w:pPr>
            <w:r w:rsidRPr="00416FEF">
              <w:t>Ensure that an understanding of the importance of confidentiality is applied when undertaking all duties.</w:t>
            </w:r>
          </w:p>
          <w:p w14:paraId="1101F5D5" w14:textId="77777777" w:rsidR="00416FEF" w:rsidRPr="00416FEF" w:rsidRDefault="00416FEF" w:rsidP="00416FEF">
            <w:pPr>
              <w:numPr>
                <w:ilvl w:val="0"/>
                <w:numId w:val="3"/>
              </w:numPr>
            </w:pPr>
            <w:r w:rsidRPr="00416FEF">
              <w:t>To ensure that an understanding of intellectual property and third-party rights is applied when undertaking all duties.</w:t>
            </w:r>
          </w:p>
          <w:p w14:paraId="134098AA" w14:textId="77777777" w:rsidR="00416FEF" w:rsidRPr="00416FEF" w:rsidRDefault="00416FEF" w:rsidP="00416FEF">
            <w:pPr>
              <w:numPr>
                <w:ilvl w:val="0"/>
                <w:numId w:val="3"/>
              </w:numPr>
            </w:pPr>
            <w:r w:rsidRPr="00416FEF">
              <w:t>To ensure compliance with legal and regulatory requirements in respect of inclusion, equality and diversity, data protection, copyright and licensing, security, financial and other university policies, procedures and codes as appropriate.</w:t>
            </w:r>
          </w:p>
          <w:p w14:paraId="302D72A6" w14:textId="77777777" w:rsidR="00416FEF" w:rsidRPr="00416FEF" w:rsidRDefault="00416FEF" w:rsidP="00416FEF">
            <w:pPr>
              <w:numPr>
                <w:ilvl w:val="0"/>
                <w:numId w:val="3"/>
              </w:numPr>
            </w:pPr>
            <w:r w:rsidRPr="00416FEF">
              <w:t>Perform other duties occasionally which are not included above, but which will be consistent with the role.</w:t>
            </w:r>
          </w:p>
        </w:tc>
      </w:tr>
    </w:tbl>
    <w:p w14:paraId="7C365F69" w14:textId="77777777" w:rsidR="00416FEF" w:rsidRPr="00416FEF" w:rsidRDefault="00416FEF" w:rsidP="00416FEF">
      <w:pPr>
        <w:rPr>
          <w:vanish/>
        </w:rPr>
      </w:pPr>
    </w:p>
    <w:tbl>
      <w:tblPr>
        <w:tblW w:w="0" w:type="auto"/>
        <w:tblCellMar>
          <w:left w:w="0" w:type="dxa"/>
          <w:right w:w="0" w:type="dxa"/>
        </w:tblCellMar>
        <w:tblLook w:val="04A0" w:firstRow="1" w:lastRow="0" w:firstColumn="1" w:lastColumn="0" w:noHBand="0" w:noVBand="1"/>
      </w:tblPr>
      <w:tblGrid>
        <w:gridCol w:w="2077"/>
      </w:tblGrid>
      <w:tr w:rsidR="00416FEF" w:rsidRPr="00416FEF" w14:paraId="4115AFCF" w14:textId="77777777" w:rsidTr="00416FEF">
        <w:tc>
          <w:tcPr>
            <w:tcW w:w="0" w:type="auto"/>
            <w:tcBorders>
              <w:top w:val="nil"/>
              <w:left w:val="nil"/>
              <w:bottom w:val="nil"/>
              <w:right w:val="nil"/>
            </w:tcBorders>
            <w:vAlign w:val="bottom"/>
          </w:tcPr>
          <w:p w14:paraId="4CF72A11" w14:textId="0FCD684D" w:rsidR="00416FEF" w:rsidRPr="00416FEF" w:rsidRDefault="00416FEF" w:rsidP="00416FEF">
            <w:pPr>
              <w:rPr>
                <w:b/>
                <w:bCs/>
                <w:u w:val="single"/>
              </w:rPr>
            </w:pPr>
            <w:r w:rsidRPr="00416FEF">
              <w:rPr>
                <w:b/>
                <w:bCs/>
                <w:u w:val="single"/>
              </w:rPr>
              <w:t>Person Specification</w:t>
            </w:r>
          </w:p>
        </w:tc>
      </w:tr>
    </w:tbl>
    <w:p w14:paraId="780665AC" w14:textId="77777777" w:rsidR="00416FEF" w:rsidRPr="00416FEF" w:rsidRDefault="00416FEF" w:rsidP="00416FEF">
      <w:pPr>
        <w:rPr>
          <w:vanish/>
        </w:rPr>
      </w:pPr>
    </w:p>
    <w:tbl>
      <w:tblPr>
        <w:tblW w:w="6000" w:type="dxa"/>
        <w:tblCellMar>
          <w:left w:w="0" w:type="dxa"/>
          <w:right w:w="0" w:type="dxa"/>
        </w:tblCellMar>
        <w:tblLook w:val="04A0" w:firstRow="1" w:lastRow="0" w:firstColumn="1" w:lastColumn="0" w:noHBand="0" w:noVBand="1"/>
      </w:tblPr>
      <w:tblGrid>
        <w:gridCol w:w="6000"/>
      </w:tblGrid>
      <w:tr w:rsidR="00416FEF" w:rsidRPr="00416FEF" w14:paraId="092938D8" w14:textId="77777777">
        <w:tc>
          <w:tcPr>
            <w:tcW w:w="0" w:type="auto"/>
            <w:tcBorders>
              <w:top w:val="nil"/>
              <w:left w:val="nil"/>
              <w:bottom w:val="nil"/>
              <w:right w:val="nil"/>
            </w:tcBorders>
            <w:vAlign w:val="bottom"/>
            <w:hideMark/>
          </w:tcPr>
          <w:p w14:paraId="3F2BB449" w14:textId="77777777" w:rsidR="00416FEF" w:rsidRDefault="00416FEF" w:rsidP="00416FEF">
            <w:pPr>
              <w:rPr>
                <w:b/>
                <w:bCs/>
              </w:rPr>
            </w:pPr>
            <w:r w:rsidRPr="00416FEF">
              <w:rPr>
                <w:b/>
                <w:bCs/>
              </w:rPr>
              <w:t xml:space="preserve">It is the University’s policy to use the person specification as a key tool for short-listing. Candidates should evidence that they meet </w:t>
            </w:r>
            <w:proofErr w:type="gramStart"/>
            <w:r w:rsidRPr="00416FEF">
              <w:rPr>
                <w:b/>
                <w:bCs/>
              </w:rPr>
              <w:t>ALL of</w:t>
            </w:r>
            <w:proofErr w:type="gramEnd"/>
            <w:r w:rsidRPr="00416FEF">
              <w:rPr>
                <w:b/>
                <w:bCs/>
              </w:rPr>
              <w:t xml:space="preserve"> the essential criteria as well as, where relevant, the desirable. As part of the application process, you will be asked to provide this evidence via a supporting statement. Please ensure that the evidence you are providing corresponds with the numbered criteria outlined below. Your application will be considered based on the information you provide under each element.</w:t>
            </w:r>
            <w:r w:rsidRPr="00416FEF">
              <w:rPr>
                <w:b/>
                <w:bCs/>
              </w:rPr>
              <w:br/>
            </w:r>
            <w:r w:rsidRPr="00416FEF">
              <w:rPr>
                <w:b/>
                <w:bCs/>
              </w:rPr>
              <w:br/>
              <w:t>When attaching the supporting statement to your application profile, please ensure that you name it with the vacancy reference number</w:t>
            </w:r>
            <w:r>
              <w:rPr>
                <w:b/>
                <w:bCs/>
              </w:rPr>
              <w:t>.</w:t>
            </w:r>
          </w:p>
          <w:p w14:paraId="287770A5" w14:textId="5CD3A9F3" w:rsidR="00416FEF" w:rsidRPr="00416FEF" w:rsidRDefault="00416FEF" w:rsidP="00416FEF">
            <w:r w:rsidRPr="00416FEF">
              <w:br/>
            </w:r>
            <w:r w:rsidRPr="00416FEF">
              <w:rPr>
                <w:b/>
                <w:bCs/>
              </w:rPr>
              <w:t>Essential Criteria</w:t>
            </w:r>
            <w:r w:rsidRPr="00416FEF">
              <w:br/>
            </w:r>
            <w:r w:rsidRPr="00416FEF">
              <w:br/>
              <w:t>1.    Degree/NVQ 4 or equivalent Professional membership/experience.</w:t>
            </w:r>
            <w:r w:rsidRPr="00416FEF">
              <w:br/>
              <w:t>2.    Substantial experience of working in research administration and/or communication.</w:t>
            </w:r>
            <w:r w:rsidRPr="00416FEF">
              <w:br/>
              <w:t>3.    Able to demonstrate professional knowledge of research administration, specifically impact generation, and the potential to give advice, guidance and support to academic case study authors.</w:t>
            </w:r>
            <w:r w:rsidRPr="00416FEF">
              <w:br/>
              <w:t>4.    A sound understanding of relevant external stakeholders to the University, and of the strategies, policies and drivers of relevant external bodies.</w:t>
            </w:r>
            <w:r w:rsidRPr="00416FEF">
              <w:br/>
              <w:t>5.    Excellent interpersonal skills, with a proven ability to work and interact professionally and to a very high standard both orally and in writing, including the ability to turn conceptually detailed and complex scientific information into a format designed for a non-specialist audience.</w:t>
            </w:r>
            <w:r w:rsidRPr="00416FEF">
              <w:br/>
              <w:t>6.    Evidence of ability to explore academic requirements and adapt support and guidance accordingly to ensure a quality service is delivered.</w:t>
            </w:r>
            <w:r w:rsidRPr="00416FEF">
              <w:br/>
              <w:t>7.    Proven ability to effectively negotiate with and maintain good working relationships with external stakeholders to contribute to long term developments.</w:t>
            </w:r>
            <w:r w:rsidRPr="00416FEF">
              <w:br/>
              <w:t>8.    The ability to work independently with a high level of accuracy to solve expansive problems using initiative and creativity; identify and propose both practical and innovative solutions.</w:t>
            </w:r>
            <w:r w:rsidRPr="00416FEF">
              <w:br/>
              <w:t>9.    The ability to work under pressure, to tight deadlines, and independently manage a caseload of work.</w:t>
            </w:r>
            <w:r w:rsidRPr="00416FEF">
              <w:br/>
              <w:t>10.    Evidence of ability to undertake and deliver specific projects and supervise short-term project teams.</w:t>
            </w:r>
            <w:r w:rsidRPr="00416FEF">
              <w:br/>
            </w:r>
            <w:r w:rsidRPr="00416FEF">
              <w:br/>
            </w:r>
            <w:r w:rsidRPr="00416FEF">
              <w:rPr>
                <w:b/>
                <w:bCs/>
              </w:rPr>
              <w:t>Desirable Criteria</w:t>
            </w:r>
            <w:r w:rsidRPr="00416FEF">
              <w:br/>
            </w:r>
            <w:r w:rsidRPr="00416FEF">
              <w:br/>
              <w:t>1.    Knowledge and understanding of arts, humanities and social sciences, disciplines and the nature of their research impact.</w:t>
            </w:r>
            <w:r w:rsidRPr="00416FEF">
              <w:br/>
              <w:t>2.    Evidence of demonstrable knowledge of the higher education environment, the impact agenda and the Research Excellence Framework exercise.</w:t>
            </w:r>
            <w:r w:rsidRPr="00416FEF">
              <w:br/>
              <w:t xml:space="preserve">3.        Fluency in Welsh, written and </w:t>
            </w:r>
            <w:proofErr w:type="gramStart"/>
            <w:r w:rsidRPr="00416FEF">
              <w:t>oral..</w:t>
            </w:r>
            <w:proofErr w:type="gramEnd"/>
          </w:p>
        </w:tc>
      </w:tr>
    </w:tbl>
    <w:p w14:paraId="0D767437" w14:textId="77777777" w:rsidR="00416FEF" w:rsidRPr="00416FEF" w:rsidRDefault="00416FEF" w:rsidP="00416FEF">
      <w:pPr>
        <w:rPr>
          <w:vanish/>
        </w:rPr>
      </w:pPr>
    </w:p>
    <w:tbl>
      <w:tblPr>
        <w:tblW w:w="0" w:type="auto"/>
        <w:tblCellMar>
          <w:left w:w="0" w:type="dxa"/>
          <w:right w:w="0" w:type="dxa"/>
        </w:tblCellMar>
        <w:tblLook w:val="04A0" w:firstRow="1" w:lastRow="0" w:firstColumn="1" w:lastColumn="0" w:noHBand="0" w:noVBand="1"/>
      </w:tblPr>
      <w:tblGrid>
        <w:gridCol w:w="2277"/>
      </w:tblGrid>
      <w:tr w:rsidR="00416FEF" w:rsidRPr="00416FEF" w14:paraId="1D4210E8" w14:textId="77777777">
        <w:tc>
          <w:tcPr>
            <w:tcW w:w="0" w:type="auto"/>
            <w:tcBorders>
              <w:top w:val="nil"/>
              <w:left w:val="nil"/>
              <w:bottom w:val="nil"/>
              <w:right w:val="nil"/>
            </w:tcBorders>
            <w:vAlign w:val="bottom"/>
            <w:hideMark/>
          </w:tcPr>
          <w:p w14:paraId="145508DF" w14:textId="16E5FA6C" w:rsidR="00416FEF" w:rsidRPr="00416FEF" w:rsidRDefault="00416FEF" w:rsidP="00416FEF">
            <w:r w:rsidRPr="00416FEF">
              <w:t xml:space="preserve">Additional </w:t>
            </w:r>
            <w:proofErr w:type="gramStart"/>
            <w:r w:rsidRPr="00416FEF">
              <w:t>Information  :</w:t>
            </w:r>
            <w:proofErr w:type="gramEnd"/>
          </w:p>
        </w:tc>
      </w:tr>
    </w:tbl>
    <w:p w14:paraId="0A8F491C" w14:textId="77777777" w:rsidR="00416FEF" w:rsidRPr="00416FEF" w:rsidRDefault="00416FEF" w:rsidP="00416FEF">
      <w:pPr>
        <w:rPr>
          <w:vanish/>
        </w:rPr>
      </w:pPr>
    </w:p>
    <w:tbl>
      <w:tblPr>
        <w:tblW w:w="6000" w:type="dxa"/>
        <w:tblCellMar>
          <w:left w:w="0" w:type="dxa"/>
          <w:right w:w="0" w:type="dxa"/>
        </w:tblCellMar>
        <w:tblLook w:val="04A0" w:firstRow="1" w:lastRow="0" w:firstColumn="1" w:lastColumn="0" w:noHBand="0" w:noVBand="1"/>
      </w:tblPr>
      <w:tblGrid>
        <w:gridCol w:w="6000"/>
      </w:tblGrid>
      <w:tr w:rsidR="00416FEF" w:rsidRPr="00416FEF" w14:paraId="7CFF9039" w14:textId="77777777">
        <w:tc>
          <w:tcPr>
            <w:tcW w:w="0" w:type="auto"/>
            <w:tcBorders>
              <w:top w:val="nil"/>
              <w:left w:val="nil"/>
              <w:bottom w:val="nil"/>
              <w:right w:val="nil"/>
            </w:tcBorders>
            <w:vAlign w:val="bottom"/>
            <w:hideMark/>
          </w:tcPr>
          <w:p w14:paraId="35F46CD2" w14:textId="77777777" w:rsidR="00416FEF" w:rsidRPr="00416FEF" w:rsidRDefault="00416FEF" w:rsidP="00416FEF">
            <w:r w:rsidRPr="00416FEF">
              <w:rPr>
                <w:b/>
                <w:bCs/>
              </w:rPr>
              <w:t>The Research Service</w:t>
            </w:r>
            <w:r w:rsidRPr="00416FEF">
              <w:br/>
            </w:r>
            <w:r w:rsidRPr="00416FEF">
              <w:br/>
              <w:t xml:space="preserve">Cardiff is an ambitious and innovative university located in a beautiful and thriving capital city. Our world-leading research was ranked 5th for quality amongst UK universities in the 2014 Research Excellence Framework and we provide an educationally outstanding experience for our 30,000 students. With an annual budget </w:t>
            </w:r>
            <w:proofErr w:type="gramStart"/>
            <w:r w:rsidRPr="00416FEF">
              <w:t>in excess of</w:t>
            </w:r>
            <w:proofErr w:type="gramEnd"/>
            <w:r w:rsidRPr="00416FEF">
              <w:t xml:space="preserve"> £500 million and around 6,000 staff, Cardiff is a member of the Russell Group of the 24 leading UK research-intensive universities. The University has 24 academic schools grouped into three colleges: Biomedical &amp; Life Sciences, Physical Sciences &amp; Engineering and Arts, Humanities &amp; Social Sciences.</w:t>
            </w:r>
            <w:r w:rsidRPr="00416FEF">
              <w:br/>
            </w:r>
            <w:r w:rsidRPr="00416FEF">
              <w:br/>
              <w:t>The University’s ambition is to rank consistently among the top 100 universities in the world. Cardiff is also developing its Innovation System through a focused programme of investment in people and infrastructure.  Research funding secured from competitive, external sources exceeds £100 million annually and the University aims to grow this further through winning grants from a wide range of national and global sources.</w:t>
            </w:r>
            <w:r w:rsidRPr="00416FEF">
              <w:br/>
            </w:r>
            <w:r w:rsidRPr="00416FEF">
              <w:br/>
              <w:t xml:space="preserve">The Research Service supports the University’s research community in initiating and delivering research and innovation activities. Led by the Director, Vanessa Cuthill, we </w:t>
            </w:r>
            <w:proofErr w:type="gramStart"/>
            <w:r w:rsidRPr="00416FEF">
              <w:t>provides</w:t>
            </w:r>
            <w:proofErr w:type="gramEnd"/>
            <w:r w:rsidRPr="00416FEF">
              <w:t xml:space="preserve"> services via over 100 expert staff organised in five specialist teams: Research Grants Office; Research Integrity, Governance and Ethics; Research Development; Research Commercialisation and Impact; Research Strategy and Operations and Business Engagement and Partnerships. The Department works closely with academic and professional services staff from all areas of the institution.</w:t>
            </w:r>
          </w:p>
        </w:tc>
      </w:tr>
    </w:tbl>
    <w:p w14:paraId="734CD609" w14:textId="77777777" w:rsidR="00416FEF" w:rsidRPr="00416FEF" w:rsidRDefault="00416FEF" w:rsidP="00416FEF">
      <w:pPr>
        <w:rPr>
          <w:vanish/>
        </w:rPr>
      </w:pPr>
    </w:p>
    <w:p w14:paraId="6AD2199B" w14:textId="77777777" w:rsidR="00416FEF" w:rsidRPr="00416FEF" w:rsidRDefault="00416FEF" w:rsidP="00416FEF">
      <w:pPr>
        <w:rPr>
          <w:vanish/>
        </w:rPr>
      </w:pPr>
    </w:p>
    <w:p w14:paraId="762ED0EA" w14:textId="77777777" w:rsidR="00416FEF" w:rsidRPr="00416FEF" w:rsidRDefault="00416FEF" w:rsidP="00416FEF">
      <w:pPr>
        <w:rPr>
          <w:vanish/>
        </w:rPr>
      </w:pPr>
    </w:p>
    <w:p w14:paraId="178E38FA" w14:textId="77777777" w:rsidR="00416FEF" w:rsidRPr="00416FEF" w:rsidRDefault="00416FEF" w:rsidP="00416FEF">
      <w:pPr>
        <w:rPr>
          <w:vanish/>
        </w:rPr>
      </w:pPr>
    </w:p>
    <w:p w14:paraId="6EC14ABB" w14:textId="77777777" w:rsidR="00416FEF" w:rsidRPr="00416FEF" w:rsidRDefault="00416FEF" w:rsidP="00416FEF">
      <w:pPr>
        <w:rPr>
          <w:vanish/>
        </w:rPr>
      </w:pPr>
    </w:p>
    <w:tbl>
      <w:tblPr>
        <w:tblW w:w="0" w:type="auto"/>
        <w:tblCellMar>
          <w:left w:w="0" w:type="dxa"/>
          <w:right w:w="0" w:type="dxa"/>
        </w:tblCellMar>
        <w:tblLook w:val="04A0" w:firstRow="1" w:lastRow="0" w:firstColumn="1" w:lastColumn="0" w:noHBand="0" w:noVBand="1"/>
      </w:tblPr>
      <w:tblGrid>
        <w:gridCol w:w="6"/>
      </w:tblGrid>
      <w:tr w:rsidR="00416FEF" w:rsidRPr="00416FEF" w14:paraId="67D98A9C" w14:textId="77777777">
        <w:tc>
          <w:tcPr>
            <w:tcW w:w="0" w:type="auto"/>
            <w:tcBorders>
              <w:top w:val="nil"/>
              <w:left w:val="nil"/>
              <w:bottom w:val="nil"/>
              <w:right w:val="nil"/>
            </w:tcBorders>
            <w:vAlign w:val="bottom"/>
            <w:hideMark/>
          </w:tcPr>
          <w:p w14:paraId="67F61D93" w14:textId="357E4AF4" w:rsidR="00416FEF" w:rsidRPr="00416FEF" w:rsidRDefault="00416FEF" w:rsidP="00416FEF">
            <w:r w:rsidRPr="00416FEF">
              <w:rPr>
                <w:i/>
                <w:iCs/>
              </w:rPr>
              <w:br/>
            </w:r>
          </w:p>
        </w:tc>
      </w:tr>
    </w:tbl>
    <w:p w14:paraId="1FA76654" w14:textId="77777777" w:rsidR="00416FEF" w:rsidRPr="00416FEF" w:rsidRDefault="00416FEF" w:rsidP="00416FEF">
      <w:pPr>
        <w:rPr>
          <w:vanish/>
        </w:rPr>
      </w:pPr>
    </w:p>
    <w:tbl>
      <w:tblPr>
        <w:tblW w:w="6000" w:type="dxa"/>
        <w:tblCellMar>
          <w:left w:w="0" w:type="dxa"/>
          <w:right w:w="0" w:type="dxa"/>
        </w:tblCellMar>
        <w:tblLook w:val="04A0" w:firstRow="1" w:lastRow="0" w:firstColumn="1" w:lastColumn="0" w:noHBand="0" w:noVBand="1"/>
      </w:tblPr>
      <w:tblGrid>
        <w:gridCol w:w="6000"/>
      </w:tblGrid>
      <w:tr w:rsidR="00416FEF" w:rsidRPr="00416FEF" w14:paraId="424E1668" w14:textId="77777777">
        <w:tc>
          <w:tcPr>
            <w:tcW w:w="0" w:type="auto"/>
            <w:tcBorders>
              <w:top w:val="nil"/>
              <w:left w:val="nil"/>
              <w:bottom w:val="nil"/>
              <w:right w:val="nil"/>
            </w:tcBorders>
            <w:vAlign w:val="bottom"/>
            <w:hideMark/>
          </w:tcPr>
          <w:p w14:paraId="740D6E51" w14:textId="490E4ECD" w:rsidR="00416FEF" w:rsidRPr="00416FEF" w:rsidRDefault="00416FEF" w:rsidP="00416FEF"/>
        </w:tc>
      </w:tr>
    </w:tbl>
    <w:p w14:paraId="48BE6CB9" w14:textId="77777777" w:rsidR="00416FEF" w:rsidRPr="00416FEF" w:rsidRDefault="00416FEF" w:rsidP="00416FEF">
      <w:pPr>
        <w:rPr>
          <w:vanish/>
        </w:rPr>
      </w:pPr>
    </w:p>
    <w:sectPr w:rsidR="00416FEF" w:rsidRPr="00416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3541"/>
    <w:multiLevelType w:val="multilevel"/>
    <w:tmpl w:val="753E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029F1"/>
    <w:multiLevelType w:val="multilevel"/>
    <w:tmpl w:val="708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1594F"/>
    <w:multiLevelType w:val="multilevel"/>
    <w:tmpl w:val="F62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34B60"/>
    <w:multiLevelType w:val="multilevel"/>
    <w:tmpl w:val="CA9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522C6"/>
    <w:multiLevelType w:val="multilevel"/>
    <w:tmpl w:val="6C06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868580">
    <w:abstractNumId w:val="2"/>
  </w:num>
  <w:num w:numId="2" w16cid:durableId="1932658747">
    <w:abstractNumId w:val="4"/>
  </w:num>
  <w:num w:numId="3" w16cid:durableId="1454252501">
    <w:abstractNumId w:val="3"/>
  </w:num>
  <w:num w:numId="4" w16cid:durableId="186797918">
    <w:abstractNumId w:val="0"/>
  </w:num>
  <w:num w:numId="5" w16cid:durableId="56538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EF"/>
    <w:rsid w:val="0025180C"/>
    <w:rsid w:val="00416FEF"/>
    <w:rsid w:val="00A018F8"/>
    <w:rsid w:val="00DE08EA"/>
    <w:rsid w:val="00E9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DF94"/>
  <w15:chartTrackingRefBased/>
  <w15:docId w15:val="{E417EB46-9D81-4580-9083-BCAB527C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FEF"/>
    <w:rPr>
      <w:rFonts w:eastAsiaTheme="majorEastAsia" w:cstheme="majorBidi"/>
      <w:color w:val="272727" w:themeColor="text1" w:themeTint="D8"/>
    </w:rPr>
  </w:style>
  <w:style w:type="paragraph" w:styleId="Title">
    <w:name w:val="Title"/>
    <w:basedOn w:val="Normal"/>
    <w:next w:val="Normal"/>
    <w:link w:val="TitleChar"/>
    <w:uiPriority w:val="10"/>
    <w:qFormat/>
    <w:rsid w:val="00416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FEF"/>
    <w:pPr>
      <w:spacing w:before="160"/>
      <w:jc w:val="center"/>
    </w:pPr>
    <w:rPr>
      <w:i/>
      <w:iCs/>
      <w:color w:val="404040" w:themeColor="text1" w:themeTint="BF"/>
    </w:rPr>
  </w:style>
  <w:style w:type="character" w:customStyle="1" w:styleId="QuoteChar">
    <w:name w:val="Quote Char"/>
    <w:basedOn w:val="DefaultParagraphFont"/>
    <w:link w:val="Quote"/>
    <w:uiPriority w:val="29"/>
    <w:rsid w:val="00416FEF"/>
    <w:rPr>
      <w:i/>
      <w:iCs/>
      <w:color w:val="404040" w:themeColor="text1" w:themeTint="BF"/>
    </w:rPr>
  </w:style>
  <w:style w:type="paragraph" w:styleId="ListParagraph">
    <w:name w:val="List Paragraph"/>
    <w:basedOn w:val="Normal"/>
    <w:uiPriority w:val="34"/>
    <w:qFormat/>
    <w:rsid w:val="00416FEF"/>
    <w:pPr>
      <w:ind w:left="720"/>
      <w:contextualSpacing/>
    </w:pPr>
  </w:style>
  <w:style w:type="character" w:styleId="IntenseEmphasis">
    <w:name w:val="Intense Emphasis"/>
    <w:basedOn w:val="DefaultParagraphFont"/>
    <w:uiPriority w:val="21"/>
    <w:qFormat/>
    <w:rsid w:val="00416FEF"/>
    <w:rPr>
      <w:i/>
      <w:iCs/>
      <w:color w:val="0F4761" w:themeColor="accent1" w:themeShade="BF"/>
    </w:rPr>
  </w:style>
  <w:style w:type="paragraph" w:styleId="IntenseQuote">
    <w:name w:val="Intense Quote"/>
    <w:basedOn w:val="Normal"/>
    <w:next w:val="Normal"/>
    <w:link w:val="IntenseQuoteChar"/>
    <w:uiPriority w:val="30"/>
    <w:qFormat/>
    <w:rsid w:val="00416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FEF"/>
    <w:rPr>
      <w:i/>
      <w:iCs/>
      <w:color w:val="0F4761" w:themeColor="accent1" w:themeShade="BF"/>
    </w:rPr>
  </w:style>
  <w:style w:type="character" w:styleId="IntenseReference">
    <w:name w:val="Intense Reference"/>
    <w:basedOn w:val="DefaultParagraphFont"/>
    <w:uiPriority w:val="32"/>
    <w:qFormat/>
    <w:rsid w:val="00416FEF"/>
    <w:rPr>
      <w:b/>
      <w:bCs/>
      <w:smallCaps/>
      <w:color w:val="0F4761" w:themeColor="accent1" w:themeShade="BF"/>
      <w:spacing w:val="5"/>
    </w:rPr>
  </w:style>
  <w:style w:type="character" w:styleId="Hyperlink">
    <w:name w:val="Hyperlink"/>
    <w:basedOn w:val="DefaultParagraphFont"/>
    <w:uiPriority w:val="99"/>
    <w:unhideWhenUsed/>
    <w:rsid w:val="00416FEF"/>
    <w:rPr>
      <w:color w:val="467886" w:themeColor="hyperlink"/>
      <w:u w:val="single"/>
    </w:rPr>
  </w:style>
  <w:style w:type="character" w:styleId="UnresolvedMention">
    <w:name w:val="Unresolved Mention"/>
    <w:basedOn w:val="DefaultParagraphFont"/>
    <w:uiPriority w:val="99"/>
    <w:semiHidden/>
    <w:unhideWhenUsed/>
    <w:rsid w:val="0041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Evans</dc:creator>
  <cp:keywords/>
  <dc:description/>
  <cp:lastModifiedBy>Adrienne Evans</cp:lastModifiedBy>
  <cp:revision>1</cp:revision>
  <dcterms:created xsi:type="dcterms:W3CDTF">2026-06-11T09:42:00Z</dcterms:created>
  <dcterms:modified xsi:type="dcterms:W3CDTF">2026-06-11T09:49:00Z</dcterms:modified>
</cp:coreProperties>
</file>