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E349" w14:textId="460ADC31" w:rsidR="00F60BC7" w:rsidRP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36"/>
          <w:sz w:val="32"/>
          <w:szCs w:val="32"/>
          <w:lang w:eastAsia="en-GB"/>
          <w14:ligatures w14:val="none"/>
        </w:rPr>
        <w:t>Chief Executive Officer</w:t>
      </w:r>
      <w:r w:rsidR="008E3ED1">
        <w:rPr>
          <w:rFonts w:eastAsia="Times New Roman" w:cs="Segoe UI"/>
          <w:b/>
          <w:bCs/>
          <w:color w:val="000000"/>
          <w:kern w:val="36"/>
          <w:sz w:val="32"/>
          <w:szCs w:val="32"/>
          <w:lang w:eastAsia="en-GB"/>
          <w14:ligatures w14:val="none"/>
        </w:rPr>
        <w:t xml:space="preserve"> for </w:t>
      </w:r>
      <w:r w:rsidRPr="008E3ED1"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  <w:t>Cardiff Innovations Ltd</w:t>
      </w:r>
    </w:p>
    <w:p w14:paraId="41C2396B" w14:textId="77777777" w:rsidR="00F60BC7" w:rsidRPr="008E3ED1" w:rsidRDefault="00F60BC7" w:rsidP="00F60BC7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  <w:t>Purpose of the Role</w:t>
      </w:r>
    </w:p>
    <w:p w14:paraId="532185CD" w14:textId="391EFCCA" w:rsidR="00F60BC7" w:rsidRPr="008E3ED1" w:rsidRDefault="00F60BC7" w:rsidP="00F60BC7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The Chief Executive Officer will be the founding </w:t>
      </w:r>
      <w:r w:rsidR="00F6656A"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CEO</w:t>
      </w: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 of Cardiff Innovations Ltd, responsible for establishing and growing a commercially focused innovation company that translates Cardiff University's research excellence into economic and societal impact</w:t>
      </w:r>
      <w:r w:rsidR="001037C8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 for Wales and the UK</w:t>
      </w: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.</w:t>
      </w:r>
    </w:p>
    <w:p w14:paraId="33432CE8" w14:textId="1C3FF1DC" w:rsidR="00F60BC7" w:rsidRPr="00F60BC7" w:rsidRDefault="00F60BC7" w:rsidP="008E3ED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The CEO will provide strategic leadership to Cardiff Innovations whilst building a distinctive venture-led commercialisation model that supports </w:t>
      </w:r>
      <w:proofErr w:type="gramStart"/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spin-outs</w:t>
      </w:r>
      <w:proofErr w:type="gramEnd"/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, attracts investment, enables industry collaboration and strengthens the innovation ecosystem in Wales and beyond. </w:t>
      </w:r>
      <w:r w:rsidR="001037C8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Driving income and impact, t</w:t>
      </w: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he CEO will ensure the company develops as a sustainable, high-performing organisation that maximises the value of the University's research, intellectual property, facilities and partnerships. </w:t>
      </w:r>
      <w:r w:rsidR="00F6656A"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000000">
        <w:pict w14:anchorId="69CB6A33">
          <v:rect id="Horizontal Line 1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9801155" w14:textId="77777777" w:rsid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  <w:t>Key Accountabilities</w:t>
      </w:r>
    </w:p>
    <w:p w14:paraId="34625318" w14:textId="3D14940A" w:rsidR="00F60BC7" w:rsidRP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Strategic Leadership and Organisation Building</w:t>
      </w:r>
    </w:p>
    <w:p w14:paraId="3B1A99DC" w14:textId="77777777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Lead the establishment, development and growth of Cardiff Innovations Ltd.</w:t>
      </w:r>
    </w:p>
    <w:p w14:paraId="068D541C" w14:textId="77777777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Develop and implement the company's long-term strategy and business plan.</w:t>
      </w:r>
    </w:p>
    <w:p w14:paraId="76E058B6" w14:textId="12E4F944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Create a</w:t>
      </w:r>
      <w:r w:rsidR="008C0E19"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1037C8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dynamic </w:t>
      </w:r>
      <w:r w:rsidR="008C0E19"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company </w:t>
      </w: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culture that combines commercial rigour with founder support and entrepreneurial ambition.</w:t>
      </w:r>
    </w:p>
    <w:p w14:paraId="55E42AC8" w14:textId="77777777" w:rsidR="00AD564A" w:rsidRPr="008E3ED1" w:rsidRDefault="00AD564A" w:rsidP="00AD564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Lead organisational growth from an early-stage operation into a sustainable, scaled innovation business.  </w:t>
      </w:r>
    </w:p>
    <w:p w14:paraId="17B83435" w14:textId="01B8CDA6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Build organisational capacity, systems, processes and governance appropriate for a growing business</w:t>
      </w:r>
      <w:r w:rsidR="001037C8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 xml:space="preserve"> that drives innovation</w:t>
      </w:r>
      <w:r w:rsidRPr="008E3ED1"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  <w:t>.</w:t>
      </w:r>
    </w:p>
    <w:p w14:paraId="14D047D4" w14:textId="51CE7750" w:rsidR="00966687" w:rsidRPr="008E3ED1" w:rsidRDefault="001037C8" w:rsidP="00966687">
      <w:pPr>
        <w:pStyle w:val="ListBullet"/>
        <w:numPr>
          <w:ilvl w:val="0"/>
          <w:numId w:val="2"/>
        </w:numPr>
      </w:pPr>
      <w:r>
        <w:t>Ensure</w:t>
      </w:r>
      <w:r w:rsidRPr="008E3ED1">
        <w:t xml:space="preserve"> </w:t>
      </w:r>
      <w:r w:rsidR="00966687" w:rsidRPr="008E3ED1">
        <w:t xml:space="preserve">equality, diversity and inclusion throughout the </w:t>
      </w:r>
      <w:proofErr w:type="spellStart"/>
      <w:r w:rsidR="00966687" w:rsidRPr="008E3ED1">
        <w:t>organisation</w:t>
      </w:r>
      <w:proofErr w:type="spellEnd"/>
      <w:r w:rsidR="00966687" w:rsidRPr="008E3ED1">
        <w:t xml:space="preserve"> and its activities.</w:t>
      </w:r>
    </w:p>
    <w:p w14:paraId="35CE37D4" w14:textId="581F81CA" w:rsidR="00F60BC7" w:rsidRPr="008E3ED1" w:rsidRDefault="00F60BC7" w:rsidP="008E3ED1">
      <w:pPr>
        <w:spacing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Commercialisation, Enterprise and Venture Creation</w:t>
      </w:r>
    </w:p>
    <w:p w14:paraId="43409AE7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Provide executive leadership for the commercialisation of Cardiff University's research and intellectual property.</w:t>
      </w:r>
    </w:p>
    <w:p w14:paraId="2083766C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Develop and manage a portfolio of spin-out, spin-in and commercial ventures.</w:t>
      </w:r>
    </w:p>
    <w:p w14:paraId="6E62D34A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Oversee investment readiness, venture development and commercial due diligence activities.</w:t>
      </w:r>
    </w:p>
    <w:p w14:paraId="6050B7B7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Ensure commercialisation pathways are founder-supportive, investable and internationally competitive.</w:t>
      </w:r>
    </w:p>
    <w:p w14:paraId="4F660B93" w14:textId="77777777" w:rsidR="008E3ED1" w:rsidRPr="008E3ED1" w:rsidRDefault="00F60BC7" w:rsidP="008E3ED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Drive growth in commercial income through licensing, consultancy, partnerships and venture activity. </w:t>
      </w:r>
      <w:r w:rsidR="00DB75FF"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</w:p>
    <w:p w14:paraId="5C370155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0467CBB5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680D80CB" w14:textId="453B0626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>Investment and Capital Attraction</w:t>
      </w:r>
    </w:p>
    <w:p w14:paraId="6912D64B" w14:textId="2144EB2A" w:rsidR="00F60BC7" w:rsidRPr="008E3ED1" w:rsidRDefault="00C32A5D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As an anchor organisation for </w:t>
      </w:r>
      <w:r w:rsidR="00581DC6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i</w:t>
      </w:r>
      <w:r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nnovation</w:t>
      </w:r>
      <w:r w:rsidR="00581DC6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in Wales</w:t>
      </w:r>
      <w:r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, d</w:t>
      </w:r>
      <w:r w:rsidR="00F60BC7"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evelop strong relationships with venture capital, angel investors, corporate investors and public investment bodies.</w:t>
      </w:r>
    </w:p>
    <w:p w14:paraId="12B3E054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Secure investment and funding to support portfolio growth.</w:t>
      </w:r>
    </w:p>
    <w:p w14:paraId="19B1AB45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Position Cardiff Innovations as the leading investment gateway into Cardiff University's innovation pipeline.</w:t>
      </w:r>
    </w:p>
    <w:p w14:paraId="500424BF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Build investor confidence in Cardiff Innovations and its portfolio of ventures.</w:t>
      </w:r>
    </w:p>
    <w:p w14:paraId="2FAE55C1" w14:textId="0B87C379" w:rsidR="008E3ED1" w:rsidRDefault="00F60BC7" w:rsidP="008E3ED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Ensure effective management of commercial negotiations and investment opportunities. </w:t>
      </w:r>
      <w:r w:rsidR="00574BE4"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</w:p>
    <w:p w14:paraId="15339657" w14:textId="3D8B9A61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Ecosystem Development and External Engagement</w:t>
      </w:r>
    </w:p>
    <w:p w14:paraId="771B4E8F" w14:textId="3457D156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Act as Cardiff University's principal commercial interface with industry, investors, government and strategic partners.</w:t>
      </w:r>
    </w:p>
    <w:p w14:paraId="6DA1C4AC" w14:textId="2B5DFBA6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Build </w:t>
      </w:r>
      <w:r w:rsidR="00581DC6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and maintain </w:t>
      </w: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strong relationships across Welsh, UK and international innovation ecosystems</w:t>
      </w:r>
      <w:r w:rsidR="00581DC6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, including Cardiff Capital Region</w:t>
      </w: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7202FCEF" w14:textId="090FA1F9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Represent Cardiff Innovations at senior stakeholder, investor and government forums</w:t>
      </w:r>
      <w:r w:rsidR="00581DC6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to build mutually beneficial opportunities</w:t>
      </w: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.</w:t>
      </w:r>
    </w:p>
    <w:p w14:paraId="77AE3FCD" w14:textId="77777777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Support the growth of priority innovation sectors aligned with Cardiff University's strengths and regional economic priorities.</w:t>
      </w:r>
    </w:p>
    <w:p w14:paraId="146050F6" w14:textId="4E1C90C6" w:rsidR="00F60BC7" w:rsidRPr="007141DB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Develop partnerships that enhance innovation, investment and economic impact</w:t>
      </w:r>
      <w:r w:rsidRPr="007141DB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. </w:t>
      </w:r>
    </w:p>
    <w:p w14:paraId="4E0E9F7E" w14:textId="34824173" w:rsidR="00F60BC7" w:rsidRPr="008E3ED1" w:rsidRDefault="00F60BC7" w:rsidP="00F60BC7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University Partnership and Strategic Assets</w:t>
      </w:r>
    </w:p>
    <w:p w14:paraId="22099278" w14:textId="77777777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Maintain an effective partnership with Cardiff University as sole shareholder.</w:t>
      </w:r>
    </w:p>
    <w:p w14:paraId="6444DC6F" w14:textId="31BA2A0C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Manage commercial</w:t>
      </w:r>
      <w:r w:rsidR="001778FD"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and service level </w:t>
      </w: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frameworks between Cardiff Innovations and the University.</w:t>
      </w:r>
    </w:p>
    <w:p w14:paraId="40C97C2B" w14:textId="77777777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Maximise the impact of innovation facilities, incubation environments and translational infrastructure.</w:t>
      </w:r>
    </w:p>
    <w:p w14:paraId="6AC2E7D2" w14:textId="77777777" w:rsidR="008E3ED1" w:rsidRDefault="00F60BC7" w:rsidP="008E3ED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Support academic engagement in innovation and entrepreneurship.</w:t>
      </w:r>
    </w:p>
    <w:p w14:paraId="01ABDE96" w14:textId="2A3267C0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Governance, Risk and Financial Stewardship</w:t>
      </w:r>
    </w:p>
    <w:p w14:paraId="3986E3C7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Ensure robust governance, compliance and risk management arrangements.</w:t>
      </w:r>
    </w:p>
    <w:p w14:paraId="06DD277C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Report effectively to the Board and shareholder.</w:t>
      </w:r>
    </w:p>
    <w:p w14:paraId="6D407086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Lead financial planning, budgeting and resource allocation.</w:t>
      </w:r>
    </w:p>
    <w:p w14:paraId="5C29B286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Deliver sustainable commercial growth and value creation.</w:t>
      </w:r>
    </w:p>
    <w:p w14:paraId="46B2A375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Ensure appropriate management of conflicts of interest, intellectual property and regulatory obligations.</w:t>
      </w:r>
    </w:p>
    <w:p w14:paraId="3ACC6D2D" w14:textId="0C7B0C36" w:rsidR="008E3ED1" w:rsidRPr="008E3ED1" w:rsidRDefault="00F60BC7" w:rsidP="008E3ED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>Maintain the highest standards of integrity, transparency and accountability. </w:t>
      </w:r>
      <w:r w:rsidR="00C940AD" w:rsidRPr="008E3ED1"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  <w:t xml:space="preserve"> </w:t>
      </w:r>
    </w:p>
    <w:p w14:paraId="6AB8D012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313F0156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2E0C1E96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2CBB1279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00073FDD" w14:textId="21FE1D69" w:rsidR="0021307F" w:rsidRPr="008E3ED1" w:rsidRDefault="0021307F" w:rsidP="7ECB6390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  <w:t>Person Specification</w:t>
      </w:r>
    </w:p>
    <w:p w14:paraId="3129BF67" w14:textId="77777777" w:rsidR="0021307F" w:rsidRPr="008E3ED1" w:rsidRDefault="0021307F" w:rsidP="0021307F">
      <w:pPr>
        <w:pStyle w:val="Heading2"/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Essential Criteria</w:t>
      </w:r>
    </w:p>
    <w:p w14:paraId="29A09C27" w14:textId="77777777" w:rsidR="0021307F" w:rsidRPr="008E3ED1" w:rsidRDefault="0021307F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Significant executive leadership experience in a complex organisation, with a proven track record of delivering strategic and operational objectives.</w:t>
      </w:r>
    </w:p>
    <w:p w14:paraId="402B206F" w14:textId="0D4A4633" w:rsidR="00875BEF" w:rsidRPr="008E3ED1" w:rsidRDefault="0021307F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Extensive experience of research commercialisation, </w:t>
      </w:r>
      <w:r w:rsidR="004474CC"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venture creation, </w:t>
      </w: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technology transfer, innovation management or </w:t>
      </w:r>
      <w:r w:rsidR="004474CC"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investment</w:t>
      </w: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.</w:t>
      </w:r>
    </w:p>
    <w:p w14:paraId="34A250F9" w14:textId="3691F84B" w:rsidR="00FD6584" w:rsidRPr="0066446A" w:rsidRDefault="00FD6584" w:rsidP="007268EE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66446A">
        <w:rPr>
          <w:rFonts w:eastAsia="Times New Roman" w:cs="Segoe UI"/>
          <w:color w:val="000000"/>
          <w:sz w:val="21"/>
          <w:szCs w:val="21"/>
          <w:lang w:val="en-GB" w:eastAsia="en-GB"/>
        </w:rPr>
        <w:t>Experience in a senior role or close working relationship with a higher education or a university-owned commercialisation, innovation or enterprise organi</w:t>
      </w:r>
      <w:r w:rsidR="00075BD2">
        <w:rPr>
          <w:rFonts w:eastAsia="Times New Roman" w:cs="Segoe UI"/>
          <w:color w:val="000000"/>
          <w:sz w:val="21"/>
          <w:szCs w:val="21"/>
          <w:lang w:val="en-GB" w:eastAsia="en-GB"/>
        </w:rPr>
        <w:t>s</w:t>
      </w:r>
      <w:r w:rsidRPr="0066446A">
        <w:rPr>
          <w:rFonts w:eastAsia="Times New Roman" w:cs="Segoe UI"/>
          <w:color w:val="000000"/>
          <w:sz w:val="21"/>
          <w:szCs w:val="21"/>
          <w:lang w:val="en-GB" w:eastAsia="en-GB"/>
        </w:rPr>
        <w:t>ation</w:t>
      </w:r>
      <w:r w:rsidR="00075BD2">
        <w:rPr>
          <w:rFonts w:eastAsia="Times New Roman" w:cs="Segoe UI"/>
          <w:color w:val="000000"/>
          <w:sz w:val="21"/>
          <w:szCs w:val="21"/>
          <w:lang w:val="en-GB" w:eastAsia="en-GB"/>
        </w:rPr>
        <w:t>.</w:t>
      </w:r>
      <w:r w:rsidRPr="0066446A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 </w:t>
      </w:r>
    </w:p>
    <w:p w14:paraId="36357C6C" w14:textId="3026E8AD" w:rsidR="00844F41" w:rsidRPr="007268EE" w:rsidRDefault="007268EE" w:rsidP="007268EE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Strong understanding of intellectual property, licensing, equity structures and spin-out development.</w:t>
      </w:r>
    </w:p>
    <w:p w14:paraId="2FA4326B" w14:textId="77777777" w:rsidR="00C66263" w:rsidRPr="008E3ED1" w:rsidRDefault="00C66263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Outstanding relationship building and stakeholder management skills, with the ability to build productive relationships with researcher, investors, industry and government.</w:t>
      </w:r>
    </w:p>
    <w:p w14:paraId="2D755977" w14:textId="77777777" w:rsidR="00511526" w:rsidRPr="008E3ED1" w:rsidRDefault="00511526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Demonstrable success in leading organisational change, transformation and service integration.</w:t>
      </w:r>
    </w:p>
    <w:p w14:paraId="7A00F67D" w14:textId="59C66DD2" w:rsidR="00511526" w:rsidRPr="008E3ED1" w:rsidRDefault="00C66263" w:rsidP="00840658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Demonstrable success in financial performance, including income generation, business growth, partnership creation and resource management</w:t>
      </w:r>
      <w:r w:rsidR="00840658"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.</w:t>
      </w:r>
    </w:p>
    <w:p w14:paraId="7DBEC1DD" w14:textId="77777777" w:rsidR="00C14F6F" w:rsidRPr="008E3ED1" w:rsidRDefault="00840658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Strong governance, risk management and corporate leadership experience, including operating at Board, and executive level. </w:t>
      </w:r>
    </w:p>
    <w:p w14:paraId="5F1BE93C" w14:textId="77777777" w:rsidR="00C14F6F" w:rsidRPr="008E3ED1" w:rsidRDefault="00C14F6F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 xml:space="preserve">Excellent communication, interpersonal, and stakeholder management skills, able to influence and inspire at all levels. </w:t>
      </w:r>
    </w:p>
    <w:p w14:paraId="66A525C4" w14:textId="5DFD726F" w:rsidR="0021307F" w:rsidRPr="008E3ED1" w:rsidRDefault="0021307F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A commitment to fostering an inclusive, entrepreneurial and high-performing culture, with the ability to inspire and develop diverse teams.</w:t>
      </w:r>
    </w:p>
    <w:p w14:paraId="68A6B714" w14:textId="77777777" w:rsidR="0021307F" w:rsidRPr="008E3ED1" w:rsidRDefault="0021307F" w:rsidP="0021307F">
      <w:pPr>
        <w:pStyle w:val="Heading2"/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  <w:t>Desirable Criteria</w:t>
      </w:r>
    </w:p>
    <w:p w14:paraId="71C7F006" w14:textId="77777777" w:rsidR="005D4E66" w:rsidRDefault="00881858" w:rsidP="005D4E66">
      <w:pPr>
        <w:pStyle w:val="ListBullet"/>
        <w:numPr>
          <w:ilvl w:val="0"/>
          <w:numId w:val="16"/>
        </w:numPr>
        <w:ind w:left="426"/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en-GB" w:eastAsia="en-GB"/>
        </w:rPr>
        <w:t>Knowledge of the Welsh innovation, research and economic development landscape.</w:t>
      </w:r>
    </w:p>
    <w:p w14:paraId="63C55EAB" w14:textId="17EF0C31" w:rsidR="00431DF8" w:rsidRPr="008E3ED1" w:rsidRDefault="00431DF8" w:rsidP="005D4E66">
      <w:pPr>
        <w:pStyle w:val="ListBullet"/>
        <w:numPr>
          <w:ilvl w:val="0"/>
          <w:numId w:val="0"/>
        </w:numPr>
        <w:ind w:left="66"/>
        <w:rPr>
          <w:rFonts w:eastAsia="Times New Roman" w:cs="Segoe UI"/>
          <w:color w:val="000000"/>
          <w:sz w:val="21"/>
          <w:szCs w:val="21"/>
          <w:lang w:val="en-GB" w:eastAsia="en-GB"/>
        </w:rPr>
      </w:pPr>
    </w:p>
    <w:sectPr w:rsidR="00431DF8" w:rsidRPr="008E3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DE4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BF2B51"/>
    <w:multiLevelType w:val="multilevel"/>
    <w:tmpl w:val="15A8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A2D7F"/>
    <w:multiLevelType w:val="multilevel"/>
    <w:tmpl w:val="4EF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B5AD0"/>
    <w:multiLevelType w:val="hybridMultilevel"/>
    <w:tmpl w:val="631E03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37473A"/>
    <w:multiLevelType w:val="multilevel"/>
    <w:tmpl w:val="63E0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C026DD"/>
    <w:multiLevelType w:val="multilevel"/>
    <w:tmpl w:val="3C24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5E0F5D"/>
    <w:multiLevelType w:val="multilevel"/>
    <w:tmpl w:val="13CA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62EC2"/>
    <w:multiLevelType w:val="multilevel"/>
    <w:tmpl w:val="1C44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F4C97"/>
    <w:multiLevelType w:val="multilevel"/>
    <w:tmpl w:val="EBFE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E3C69"/>
    <w:multiLevelType w:val="multilevel"/>
    <w:tmpl w:val="9118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C2E49"/>
    <w:multiLevelType w:val="hybridMultilevel"/>
    <w:tmpl w:val="C51C46FA"/>
    <w:lvl w:ilvl="0" w:tplc="4F805EF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AF5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4361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C23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AFE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64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8CC2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66FDB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70B5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6C2CC6"/>
    <w:multiLevelType w:val="hybridMultilevel"/>
    <w:tmpl w:val="AD182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D7D67"/>
    <w:multiLevelType w:val="multilevel"/>
    <w:tmpl w:val="7770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26EC0"/>
    <w:multiLevelType w:val="multilevel"/>
    <w:tmpl w:val="F218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A48DF"/>
    <w:multiLevelType w:val="multilevel"/>
    <w:tmpl w:val="A1C8F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A33A0E"/>
    <w:multiLevelType w:val="multilevel"/>
    <w:tmpl w:val="B402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595762">
    <w:abstractNumId w:val="13"/>
  </w:num>
  <w:num w:numId="2" w16cid:durableId="1102071274">
    <w:abstractNumId w:val="7"/>
  </w:num>
  <w:num w:numId="3" w16cid:durableId="239170363">
    <w:abstractNumId w:val="8"/>
  </w:num>
  <w:num w:numId="4" w16cid:durableId="1757021899">
    <w:abstractNumId w:val="14"/>
  </w:num>
  <w:num w:numId="5" w16cid:durableId="1947152444">
    <w:abstractNumId w:val="6"/>
  </w:num>
  <w:num w:numId="6" w16cid:durableId="538011467">
    <w:abstractNumId w:val="1"/>
  </w:num>
  <w:num w:numId="7" w16cid:durableId="1376738959">
    <w:abstractNumId w:val="12"/>
  </w:num>
  <w:num w:numId="8" w16cid:durableId="2031103635">
    <w:abstractNumId w:val="9"/>
  </w:num>
  <w:num w:numId="9" w16cid:durableId="753936137">
    <w:abstractNumId w:val="15"/>
  </w:num>
  <w:num w:numId="10" w16cid:durableId="345208941">
    <w:abstractNumId w:val="5"/>
  </w:num>
  <w:num w:numId="11" w16cid:durableId="532427329">
    <w:abstractNumId w:val="4"/>
  </w:num>
  <w:num w:numId="12" w16cid:durableId="902445236">
    <w:abstractNumId w:val="2"/>
  </w:num>
  <w:num w:numId="13" w16cid:durableId="934364957">
    <w:abstractNumId w:val="0"/>
  </w:num>
  <w:num w:numId="14" w16cid:durableId="973558790">
    <w:abstractNumId w:val="3"/>
  </w:num>
  <w:num w:numId="15" w16cid:durableId="1043017422">
    <w:abstractNumId w:val="10"/>
  </w:num>
  <w:num w:numId="16" w16cid:durableId="1202480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C7"/>
    <w:rsid w:val="00065427"/>
    <w:rsid w:val="00075BD2"/>
    <w:rsid w:val="000A69B4"/>
    <w:rsid w:val="000E4670"/>
    <w:rsid w:val="001037C8"/>
    <w:rsid w:val="00103BF5"/>
    <w:rsid w:val="00104559"/>
    <w:rsid w:val="0010697C"/>
    <w:rsid w:val="001778FD"/>
    <w:rsid w:val="00192738"/>
    <w:rsid w:val="0021307F"/>
    <w:rsid w:val="00214903"/>
    <w:rsid w:val="003D1C2C"/>
    <w:rsid w:val="004259C0"/>
    <w:rsid w:val="00431DF8"/>
    <w:rsid w:val="004474CC"/>
    <w:rsid w:val="004B23EA"/>
    <w:rsid w:val="004C5E9C"/>
    <w:rsid w:val="004F51AD"/>
    <w:rsid w:val="00511526"/>
    <w:rsid w:val="00541336"/>
    <w:rsid w:val="00563B29"/>
    <w:rsid w:val="00574BE4"/>
    <w:rsid w:val="00581DC6"/>
    <w:rsid w:val="005D4E66"/>
    <w:rsid w:val="006442B6"/>
    <w:rsid w:val="0066446A"/>
    <w:rsid w:val="00682644"/>
    <w:rsid w:val="00686FBC"/>
    <w:rsid w:val="006B1A9B"/>
    <w:rsid w:val="006C5257"/>
    <w:rsid w:val="007141DB"/>
    <w:rsid w:val="007268EE"/>
    <w:rsid w:val="0073739C"/>
    <w:rsid w:val="00741D22"/>
    <w:rsid w:val="007E504D"/>
    <w:rsid w:val="007F5081"/>
    <w:rsid w:val="00815204"/>
    <w:rsid w:val="00840658"/>
    <w:rsid w:val="00844F41"/>
    <w:rsid w:val="00875BEF"/>
    <w:rsid w:val="00881858"/>
    <w:rsid w:val="008C0E19"/>
    <w:rsid w:val="008E3ED1"/>
    <w:rsid w:val="00955E18"/>
    <w:rsid w:val="0095764F"/>
    <w:rsid w:val="00966687"/>
    <w:rsid w:val="0097764D"/>
    <w:rsid w:val="009C1993"/>
    <w:rsid w:val="00A06F7C"/>
    <w:rsid w:val="00A73F94"/>
    <w:rsid w:val="00AD564A"/>
    <w:rsid w:val="00C14F6F"/>
    <w:rsid w:val="00C31012"/>
    <w:rsid w:val="00C32A5D"/>
    <w:rsid w:val="00C35C57"/>
    <w:rsid w:val="00C66263"/>
    <w:rsid w:val="00C940AD"/>
    <w:rsid w:val="00CA5326"/>
    <w:rsid w:val="00D84344"/>
    <w:rsid w:val="00DB75FF"/>
    <w:rsid w:val="00DF2BDE"/>
    <w:rsid w:val="00E74D33"/>
    <w:rsid w:val="00EC5637"/>
    <w:rsid w:val="00F419E8"/>
    <w:rsid w:val="00F544E0"/>
    <w:rsid w:val="00F60BC7"/>
    <w:rsid w:val="00F6656A"/>
    <w:rsid w:val="00F82A8E"/>
    <w:rsid w:val="00FB3BBB"/>
    <w:rsid w:val="00FD0371"/>
    <w:rsid w:val="00FD59D5"/>
    <w:rsid w:val="00FD6584"/>
    <w:rsid w:val="7ECB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F4D35CC"/>
  <w15:chartTrackingRefBased/>
  <w15:docId w15:val="{FF25399E-6575-4075-8320-A34DDDEA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0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B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B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B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B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0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60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B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B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B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B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0B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F60BC7"/>
  </w:style>
  <w:style w:type="character" w:styleId="Strong">
    <w:name w:val="Strong"/>
    <w:basedOn w:val="DefaultParagraphFont"/>
    <w:uiPriority w:val="22"/>
    <w:qFormat/>
    <w:rsid w:val="00F60BC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60BC7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966687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E7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31DF61A96144589CB5996D85278A4" ma:contentTypeVersion="3" ma:contentTypeDescription="Create a new document." ma:contentTypeScope="" ma:versionID="1f6e05b20e1b73e567bb8ca5de8c71f1">
  <xsd:schema xmlns:xsd="http://www.w3.org/2001/XMLSchema" xmlns:xs="http://www.w3.org/2001/XMLSchema" xmlns:p="http://schemas.microsoft.com/office/2006/metadata/properties" xmlns:ns2="90766875-08db-4185-ac05-76b41083ec98" targetNamespace="http://schemas.microsoft.com/office/2006/metadata/properties" ma:root="true" ma:fieldsID="b5e704c241442b0048e51fa489c6c31c" ns2:_="">
    <xsd:import namespace="90766875-08db-4185-ac05-76b41083e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66875-08db-4185-ac05-76b41083e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E4611-E8A7-418B-954C-46AD993950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DE8AD0-924C-4AB3-9C56-0970C0A23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66875-08db-4185-ac05-76b41083e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A6D5EE-2092-406F-B1A6-B4685622FF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Whitaker</dc:creator>
  <cp:keywords/>
  <dc:description/>
  <cp:lastModifiedBy>Adrienne Evans</cp:lastModifiedBy>
  <cp:revision>2</cp:revision>
  <dcterms:created xsi:type="dcterms:W3CDTF">2026-10-02T09:46:00Z</dcterms:created>
  <dcterms:modified xsi:type="dcterms:W3CDTF">2026-10-02T09:46:00Z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0x0101000B131DF61A96144589CB5996D85278A4</vt:lpwstr>
  </property>
</Properties>
</file>