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96AE7" w14:textId="77777777" w:rsidR="00C22A78" w:rsidRPr="00BA14EE" w:rsidRDefault="00C22A78" w:rsidP="00C22A78">
      <w:pPr>
        <w:rPr>
          <w:rFonts w:ascii="Franklin Gothic Book" w:eastAsia="Times New Roman" w:hAnsi="Franklin Gothic Book"/>
          <w:b/>
          <w:sz w:val="32"/>
          <w:szCs w:val="32"/>
        </w:rPr>
      </w:pPr>
      <w:r>
        <w:rPr>
          <w:rFonts w:ascii="Franklin Gothic Book" w:eastAsia="Times New Roman" w:hAnsi="Franklin Gothic Book"/>
          <w:b/>
          <w:noProof/>
          <w:sz w:val="32"/>
          <w:szCs w:val="32"/>
          <w:lang w:val="en-GB" w:eastAsia="en-GB"/>
        </w:rPr>
        <w:drawing>
          <wp:anchor distT="0" distB="0" distL="114300" distR="114300" simplePos="0" relativeHeight="251659264" behindDoc="0" locked="0" layoutInCell="1" allowOverlap="1" wp14:anchorId="0390D4AF" wp14:editId="663BE85B">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10"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eastAsia="Times New Roman" w:hAnsi="Franklin Gothic Book"/>
          <w:b/>
          <w:sz w:val="32"/>
          <w:szCs w:val="32"/>
        </w:rPr>
        <w:t>Job Description</w:t>
      </w:r>
    </w:p>
    <w:p w14:paraId="55E7066B" w14:textId="77777777" w:rsidR="00C22A78" w:rsidRDefault="00C22A78" w:rsidP="00C22A78">
      <w:pPr>
        <w:rPr>
          <w:rFonts w:ascii="Franklin Gothic Book" w:eastAsia="Times New Roman" w:hAnsi="Franklin Gothic Book"/>
          <w:b/>
          <w:sz w:val="24"/>
          <w:szCs w:val="24"/>
        </w:rPr>
      </w:pPr>
    </w:p>
    <w:p w14:paraId="1AEE234B" w14:textId="77777777" w:rsidR="00C22A78" w:rsidRDefault="00C22A78" w:rsidP="00C22A78">
      <w:pPr>
        <w:rPr>
          <w:rFonts w:ascii="Franklin Gothic Book" w:eastAsia="Times New Roman" w:hAnsi="Franklin Gothic Book"/>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C22A78" w:rsidRPr="002F356A" w14:paraId="59D17171" w14:textId="77777777" w:rsidTr="00B71884">
        <w:trPr>
          <w:trHeight w:val="455"/>
        </w:trPr>
        <w:tc>
          <w:tcPr>
            <w:tcW w:w="2376" w:type="dxa"/>
            <w:vAlign w:val="center"/>
          </w:tcPr>
          <w:p w14:paraId="3CCCC7B7"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Evaluation Code</w:t>
            </w:r>
          </w:p>
        </w:tc>
        <w:tc>
          <w:tcPr>
            <w:tcW w:w="1560" w:type="dxa"/>
            <w:vAlign w:val="center"/>
          </w:tcPr>
          <w:p w14:paraId="17169EA9" w14:textId="77777777" w:rsidR="00C22A78" w:rsidRPr="002F356A" w:rsidRDefault="00C22A78" w:rsidP="00B71884">
            <w:pPr>
              <w:rPr>
                <w:rFonts w:ascii="Franklin Gothic Book" w:eastAsia="Times New Roman" w:hAnsi="Franklin Gothic Book"/>
                <w:b/>
                <w:sz w:val="20"/>
                <w:szCs w:val="20"/>
              </w:rPr>
            </w:pPr>
          </w:p>
        </w:tc>
      </w:tr>
    </w:tbl>
    <w:p w14:paraId="52F9D0CB" w14:textId="77777777" w:rsidR="00C22A78" w:rsidRPr="002F356A" w:rsidRDefault="00C22A78" w:rsidP="00C22A78">
      <w:pPr>
        <w:rPr>
          <w:rFonts w:ascii="Franklin Gothic Book" w:eastAsia="Times New Roman" w:hAnsi="Franklin Gothic Book"/>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2F356A" w14:paraId="3ECF3B44" w14:textId="77777777" w:rsidTr="00167821">
        <w:trPr>
          <w:trHeight w:val="407"/>
        </w:trPr>
        <w:tc>
          <w:tcPr>
            <w:tcW w:w="2376" w:type="dxa"/>
            <w:vAlign w:val="center"/>
          </w:tcPr>
          <w:p w14:paraId="54CBE64B"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Title</w:t>
            </w:r>
          </w:p>
        </w:tc>
        <w:tc>
          <w:tcPr>
            <w:tcW w:w="6866" w:type="dxa"/>
            <w:vAlign w:val="center"/>
          </w:tcPr>
          <w:p w14:paraId="2D4EB053" w14:textId="7E445E7B" w:rsidR="00C22A78" w:rsidRPr="00CE1258" w:rsidRDefault="0066673E" w:rsidP="00B71884">
            <w:pPr>
              <w:rPr>
                <w:rFonts w:eastAsia="Times New Roman" w:cstheme="minorHAnsi"/>
                <w:sz w:val="20"/>
                <w:szCs w:val="20"/>
              </w:rPr>
            </w:pPr>
            <w:r>
              <w:rPr>
                <w:rFonts w:eastAsia="Times New Roman" w:cstheme="minorHAnsi"/>
                <w:sz w:val="20"/>
                <w:szCs w:val="20"/>
              </w:rPr>
              <w:t>Research Associate</w:t>
            </w:r>
          </w:p>
        </w:tc>
      </w:tr>
      <w:tr w:rsidR="00C22A78" w:rsidRPr="002F356A" w14:paraId="61F32102" w14:textId="77777777" w:rsidTr="00B71884">
        <w:trPr>
          <w:trHeight w:val="413"/>
        </w:trPr>
        <w:tc>
          <w:tcPr>
            <w:tcW w:w="2376" w:type="dxa"/>
            <w:vAlign w:val="center"/>
          </w:tcPr>
          <w:p w14:paraId="2F2174C0"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School/Directorate</w:t>
            </w:r>
          </w:p>
        </w:tc>
        <w:tc>
          <w:tcPr>
            <w:tcW w:w="6866" w:type="dxa"/>
          </w:tcPr>
          <w:p w14:paraId="3188A372" w14:textId="5031D795" w:rsidR="00C22A78" w:rsidRPr="00CE1258" w:rsidRDefault="0066673E" w:rsidP="00B71884">
            <w:pPr>
              <w:jc w:val="both"/>
              <w:rPr>
                <w:rFonts w:cstheme="minorHAnsi"/>
                <w:sz w:val="20"/>
                <w:szCs w:val="20"/>
              </w:rPr>
            </w:pPr>
            <w:r>
              <w:rPr>
                <w:rFonts w:cstheme="minorHAnsi"/>
                <w:sz w:val="20"/>
                <w:szCs w:val="20"/>
              </w:rPr>
              <w:t>Psychology</w:t>
            </w:r>
          </w:p>
        </w:tc>
      </w:tr>
      <w:tr w:rsidR="00C22A78" w:rsidRPr="002F356A" w14:paraId="6284D4AD" w14:textId="77777777" w:rsidTr="00B71884">
        <w:trPr>
          <w:trHeight w:val="419"/>
        </w:trPr>
        <w:tc>
          <w:tcPr>
            <w:tcW w:w="2376" w:type="dxa"/>
            <w:vAlign w:val="center"/>
          </w:tcPr>
          <w:p w14:paraId="47462656"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Grade</w:t>
            </w:r>
          </w:p>
        </w:tc>
        <w:tc>
          <w:tcPr>
            <w:tcW w:w="6866" w:type="dxa"/>
            <w:vAlign w:val="center"/>
          </w:tcPr>
          <w:p w14:paraId="69399E8F" w14:textId="2328502A" w:rsidR="00C22A78" w:rsidRPr="00CE1258" w:rsidRDefault="0066673E" w:rsidP="00B71884">
            <w:pPr>
              <w:rPr>
                <w:rFonts w:eastAsia="Times New Roman" w:cstheme="minorHAnsi"/>
                <w:sz w:val="20"/>
                <w:szCs w:val="20"/>
              </w:rPr>
            </w:pPr>
            <w:r>
              <w:rPr>
                <w:rFonts w:eastAsia="Times New Roman" w:cstheme="minorHAnsi"/>
                <w:sz w:val="20"/>
                <w:szCs w:val="20"/>
              </w:rPr>
              <w:t>6</w:t>
            </w:r>
          </w:p>
        </w:tc>
      </w:tr>
      <w:tr w:rsidR="00C22A78" w:rsidRPr="002F356A" w14:paraId="4FBF09C8" w14:textId="77777777" w:rsidTr="00B71884">
        <w:trPr>
          <w:trHeight w:val="419"/>
        </w:trPr>
        <w:tc>
          <w:tcPr>
            <w:tcW w:w="2376" w:type="dxa"/>
            <w:vAlign w:val="center"/>
          </w:tcPr>
          <w:p w14:paraId="1CDFCCF0"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Career Pathway</w:t>
            </w:r>
          </w:p>
        </w:tc>
        <w:tc>
          <w:tcPr>
            <w:tcW w:w="6866" w:type="dxa"/>
            <w:vAlign w:val="center"/>
          </w:tcPr>
          <w:p w14:paraId="50C5CFBB" w14:textId="144C6531" w:rsidR="00C22A78" w:rsidRPr="00CE1258" w:rsidRDefault="0066673E" w:rsidP="00B71884">
            <w:pPr>
              <w:rPr>
                <w:rFonts w:eastAsia="Times New Roman" w:cstheme="minorHAnsi"/>
                <w:sz w:val="20"/>
                <w:szCs w:val="20"/>
              </w:rPr>
            </w:pPr>
            <w:r>
              <w:rPr>
                <w:rFonts w:eastAsia="Times New Roman" w:cstheme="minorHAnsi"/>
                <w:sz w:val="20"/>
                <w:szCs w:val="20"/>
              </w:rPr>
              <w:t>Research</w:t>
            </w:r>
          </w:p>
        </w:tc>
      </w:tr>
    </w:tbl>
    <w:p w14:paraId="6EE7171E" w14:textId="77777777" w:rsidR="00C22A78" w:rsidRPr="002F356A" w:rsidRDefault="00C22A78" w:rsidP="00C22A78">
      <w:pPr>
        <w:rPr>
          <w:rFonts w:ascii="Franklin Gothic Book" w:eastAsia="Times New Roman" w:hAnsi="Franklin Gothic Book"/>
          <w:sz w:val="20"/>
          <w:szCs w:val="20"/>
        </w:rPr>
      </w:pPr>
    </w:p>
    <w:p w14:paraId="326ED575"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b/>
        </w:rPr>
        <w:t xml:space="preserve">Organisation Structure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2F356A" w14:paraId="09F4CB6E" w14:textId="77777777" w:rsidTr="00B71884">
        <w:trPr>
          <w:trHeight w:val="419"/>
        </w:trPr>
        <w:tc>
          <w:tcPr>
            <w:tcW w:w="9242" w:type="dxa"/>
            <w:gridSpan w:val="2"/>
            <w:vAlign w:val="center"/>
          </w:tcPr>
          <w:p w14:paraId="60FFB135" w14:textId="77777777" w:rsidR="00C22A78" w:rsidRPr="002F356A" w:rsidRDefault="00C22A78" w:rsidP="00B71884">
            <w:pPr>
              <w:rPr>
                <w:rFonts w:ascii="Franklin Gothic Book" w:eastAsia="Times New Roman" w:hAnsi="Franklin Gothic Book"/>
                <w:sz w:val="20"/>
                <w:szCs w:val="20"/>
              </w:rPr>
            </w:pPr>
          </w:p>
          <w:p w14:paraId="4C3E37F0"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i/>
                <w:sz w:val="20"/>
                <w:szCs w:val="20"/>
              </w:rPr>
              <w:t>Insert Org Chart if available</w:t>
            </w:r>
          </w:p>
        </w:tc>
      </w:tr>
      <w:tr w:rsidR="00C22A78" w:rsidRPr="002F356A" w14:paraId="2ABD2E1E" w14:textId="77777777" w:rsidTr="00B71884">
        <w:trPr>
          <w:trHeight w:val="419"/>
        </w:trPr>
        <w:tc>
          <w:tcPr>
            <w:tcW w:w="2376" w:type="dxa"/>
            <w:vAlign w:val="center"/>
          </w:tcPr>
          <w:p w14:paraId="0F2CFB41"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Post Responsible To</w:t>
            </w:r>
          </w:p>
        </w:tc>
        <w:tc>
          <w:tcPr>
            <w:tcW w:w="6866" w:type="dxa"/>
            <w:vAlign w:val="center"/>
          </w:tcPr>
          <w:p w14:paraId="4BAF9A3F" w14:textId="3A8FD0C5" w:rsidR="00C22A78" w:rsidRPr="002F356A" w:rsidRDefault="0066673E" w:rsidP="00B71884">
            <w:pPr>
              <w:rPr>
                <w:rFonts w:ascii="Franklin Gothic Book" w:eastAsia="Times New Roman" w:hAnsi="Franklin Gothic Book"/>
                <w:sz w:val="20"/>
                <w:szCs w:val="20"/>
              </w:rPr>
            </w:pPr>
            <w:r>
              <w:rPr>
                <w:rFonts w:ascii="Franklin Gothic Book" w:eastAsia="Times New Roman" w:hAnsi="Franklin Gothic Book"/>
                <w:sz w:val="20"/>
                <w:szCs w:val="20"/>
              </w:rPr>
              <w:t xml:space="preserve">Prof. Derek Jones </w:t>
            </w:r>
          </w:p>
        </w:tc>
      </w:tr>
      <w:tr w:rsidR="00C22A78" w:rsidRPr="002F356A" w14:paraId="457DA3B2" w14:textId="77777777" w:rsidTr="00B71884">
        <w:trPr>
          <w:trHeight w:val="419"/>
        </w:trPr>
        <w:tc>
          <w:tcPr>
            <w:tcW w:w="2376" w:type="dxa"/>
            <w:vAlign w:val="center"/>
          </w:tcPr>
          <w:p w14:paraId="369EF676"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Posts Responsible For</w:t>
            </w:r>
          </w:p>
        </w:tc>
        <w:tc>
          <w:tcPr>
            <w:tcW w:w="6866" w:type="dxa"/>
            <w:vAlign w:val="center"/>
          </w:tcPr>
          <w:p w14:paraId="0B61E43D" w14:textId="77777777" w:rsidR="00C22A78" w:rsidRPr="002F356A" w:rsidRDefault="00C22A78" w:rsidP="00B71884">
            <w:pPr>
              <w:rPr>
                <w:rFonts w:ascii="Franklin Gothic Book" w:eastAsia="Times New Roman" w:hAnsi="Franklin Gothic Book"/>
                <w:sz w:val="20"/>
                <w:szCs w:val="20"/>
              </w:rPr>
            </w:pPr>
          </w:p>
        </w:tc>
      </w:tr>
    </w:tbl>
    <w:p w14:paraId="7FFDAB97" w14:textId="77777777" w:rsidR="00C22A78" w:rsidRPr="002F356A" w:rsidRDefault="00C22A78" w:rsidP="00C22A78">
      <w:pPr>
        <w:rPr>
          <w:rFonts w:ascii="Franklin Gothic Book" w:eastAsia="Times New Roman" w:hAnsi="Franklin Gothic Book"/>
          <w:sz w:val="20"/>
          <w:szCs w:val="20"/>
        </w:rPr>
      </w:pPr>
    </w:p>
    <w:p w14:paraId="41ACCE72"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b/>
        </w:rPr>
        <w:t>Job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2F356A" w14:paraId="7C7844B6" w14:textId="77777777" w:rsidTr="00B71884">
        <w:tc>
          <w:tcPr>
            <w:tcW w:w="9242" w:type="dxa"/>
          </w:tcPr>
          <w:p w14:paraId="3B45B688" w14:textId="74CBC046" w:rsidR="00C22A78" w:rsidRPr="002F356A" w:rsidRDefault="0066673E" w:rsidP="0066673E">
            <w:pPr>
              <w:pStyle w:val="ListParagraph"/>
              <w:jc w:val="both"/>
              <w:rPr>
                <w:rFonts w:ascii="Franklin Gothic Book" w:hAnsi="Franklin Gothic Book"/>
                <w:sz w:val="20"/>
                <w:szCs w:val="20"/>
              </w:rPr>
            </w:pPr>
            <w:r w:rsidRPr="004E7924">
              <w:rPr>
                <w:rFonts w:ascii="Franklin Gothic Book" w:hAnsi="Franklin Gothic Book"/>
                <w:sz w:val="20"/>
                <w:szCs w:val="20"/>
              </w:rPr>
              <w:t xml:space="preserve">To conduct research within the specialist area of </w:t>
            </w:r>
            <w:r w:rsidRPr="00235909">
              <w:rPr>
                <w:rFonts w:ascii="Franklin Gothic Book" w:hAnsi="Franklin Gothic Book"/>
                <w:sz w:val="20"/>
                <w:szCs w:val="20"/>
              </w:rPr>
              <w:t>microstructural magnetic resonance imaging</w:t>
            </w:r>
            <w:r w:rsidRPr="004E7924">
              <w:rPr>
                <w:rFonts w:ascii="Franklin Gothic Book" w:hAnsi="Franklin Gothic Book"/>
                <w:sz w:val="20"/>
                <w:szCs w:val="20"/>
              </w:rPr>
              <w:t>, contributing to the overall research performance of the School and University carrying out research leading to the publishing of high</w:t>
            </w:r>
            <w:r w:rsidRPr="004E7924">
              <w:rPr>
                <w:rFonts w:ascii="Cambria Math" w:hAnsi="Cambria Math" w:cs="Cambria Math"/>
                <w:sz w:val="20"/>
                <w:szCs w:val="20"/>
              </w:rPr>
              <w:t>‑</w:t>
            </w:r>
            <w:r w:rsidRPr="004E7924">
              <w:rPr>
                <w:rFonts w:ascii="Franklin Gothic Book" w:hAnsi="Franklin Gothic Book"/>
                <w:sz w:val="20"/>
                <w:szCs w:val="20"/>
              </w:rPr>
              <w:t xml:space="preserve">quality research outputs. </w:t>
            </w:r>
            <w:r w:rsidRPr="00235909">
              <w:rPr>
                <w:rFonts w:ascii="Franklin Gothic Book" w:hAnsi="Franklin Gothic Book"/>
                <w:sz w:val="20"/>
                <w:szCs w:val="20"/>
              </w:rPr>
              <w:t xml:space="preserve">The postholder will pursue excellence in research within a major </w:t>
            </w:r>
            <w:proofErr w:type="spellStart"/>
            <w:r w:rsidRPr="00235909">
              <w:rPr>
                <w:rFonts w:ascii="Franklin Gothic Book" w:hAnsi="Franklin Gothic Book"/>
                <w:sz w:val="20"/>
                <w:szCs w:val="20"/>
              </w:rPr>
              <w:t>Wellcome</w:t>
            </w:r>
            <w:proofErr w:type="spellEnd"/>
            <w:r w:rsidRPr="00235909">
              <w:rPr>
                <w:rFonts w:ascii="Franklin Gothic Book" w:hAnsi="Franklin Gothic Book"/>
                <w:sz w:val="20"/>
                <w:szCs w:val="20"/>
              </w:rPr>
              <w:t xml:space="preserve"> Discovery Award and contribute to an internationally leading </w:t>
            </w:r>
            <w:proofErr w:type="spellStart"/>
            <w:r w:rsidRPr="00235909">
              <w:rPr>
                <w:rFonts w:ascii="Franklin Gothic Book" w:hAnsi="Franklin Gothic Book"/>
                <w:sz w:val="20"/>
                <w:szCs w:val="20"/>
              </w:rPr>
              <w:t>programme</w:t>
            </w:r>
            <w:proofErr w:type="spellEnd"/>
            <w:r w:rsidRPr="00235909">
              <w:rPr>
                <w:rFonts w:ascii="Franklin Gothic Book" w:hAnsi="Franklin Gothic Book"/>
                <w:sz w:val="20"/>
                <w:szCs w:val="20"/>
              </w:rPr>
              <w:t xml:space="preserve"> of longitudinal </w:t>
            </w:r>
            <w:r w:rsidRPr="004E7924">
              <w:rPr>
                <w:rFonts w:ascii="Franklin Gothic Book" w:hAnsi="Franklin Gothic Book"/>
                <w:sz w:val="20"/>
                <w:szCs w:val="20"/>
              </w:rPr>
              <w:t>neuroimaging</w:t>
            </w:r>
            <w:r w:rsidRPr="00235909">
              <w:rPr>
                <w:rFonts w:ascii="Franklin Gothic Book" w:hAnsi="Franklin Gothic Book"/>
                <w:sz w:val="20"/>
                <w:szCs w:val="20"/>
              </w:rPr>
              <w:t>.</w:t>
            </w:r>
          </w:p>
        </w:tc>
      </w:tr>
    </w:tbl>
    <w:p w14:paraId="2CF0FAFF" w14:textId="77777777" w:rsidR="00C22A78" w:rsidRPr="002F356A" w:rsidRDefault="00C22A78" w:rsidP="00C22A78">
      <w:pPr>
        <w:rPr>
          <w:rFonts w:ascii="Franklin Gothic Book" w:eastAsia="Times New Roman" w:hAnsi="Franklin Gothic Book"/>
          <w:sz w:val="20"/>
          <w:szCs w:val="20"/>
        </w:rPr>
      </w:pPr>
    </w:p>
    <w:p w14:paraId="33D9CC4C" w14:textId="77777777" w:rsidR="00C22A78" w:rsidRPr="00C315C8" w:rsidRDefault="00C22A78" w:rsidP="00C22A78">
      <w:pPr>
        <w:rPr>
          <w:rFonts w:ascii="Franklin Gothic Book" w:eastAsia="Times New Roman" w:hAnsi="Franklin Gothic Book"/>
          <w:b/>
        </w:rPr>
      </w:pPr>
      <w:r>
        <w:rPr>
          <w:rFonts w:ascii="Franklin Gothic Book" w:eastAsia="Times New Roman" w:hAnsi="Franklin Gothic Book"/>
          <w: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14B642C7" w14:textId="77777777" w:rsidTr="00B71884">
        <w:tc>
          <w:tcPr>
            <w:tcW w:w="9242" w:type="dxa"/>
          </w:tcPr>
          <w:p w14:paraId="612DE12D" w14:textId="77777777" w:rsidR="0066673E" w:rsidRPr="004E7924" w:rsidRDefault="0066673E" w:rsidP="0066673E">
            <w:pPr>
              <w:pStyle w:val="ListParagraph"/>
              <w:widowControl/>
              <w:numPr>
                <w:ilvl w:val="0"/>
                <w:numId w:val="10"/>
              </w:numPr>
              <w:ind w:left="351"/>
              <w:contextualSpacing/>
              <w:jc w:val="both"/>
              <w:rPr>
                <w:rFonts w:ascii="Franklin Gothic Book" w:eastAsia="Times New Roman" w:hAnsi="Franklin Gothic Book"/>
                <w:sz w:val="20"/>
                <w:szCs w:val="20"/>
                <w:lang w:eastAsia="en-GB"/>
              </w:rPr>
            </w:pPr>
            <w:r w:rsidRPr="004E7924">
              <w:rPr>
                <w:rFonts w:ascii="Franklin Gothic Book" w:eastAsia="Times New Roman" w:hAnsi="Franklin Gothic Book"/>
                <w:sz w:val="20"/>
                <w:szCs w:val="20"/>
                <w:lang w:eastAsia="en-GB"/>
              </w:rPr>
              <w:t xml:space="preserve">To conduct research within advanced microstructural MRI and contribute to the overall research performance of the School and University by the production of measurable outputs including bidding for funding, publishing in national and international academic journals and conferences and the recruitment and supervision of postgraduate research </w:t>
            </w:r>
            <w:proofErr w:type="gramStart"/>
            <w:r w:rsidRPr="004E7924">
              <w:rPr>
                <w:rFonts w:ascii="Franklin Gothic Book" w:eastAsia="Times New Roman" w:hAnsi="Franklin Gothic Book"/>
                <w:sz w:val="20"/>
                <w:szCs w:val="20"/>
                <w:lang w:eastAsia="en-GB"/>
              </w:rPr>
              <w:t>students..</w:t>
            </w:r>
            <w:proofErr w:type="gramEnd"/>
          </w:p>
          <w:p w14:paraId="38247661" w14:textId="77777777" w:rsidR="0066673E" w:rsidRPr="004E7924" w:rsidRDefault="0066673E" w:rsidP="0066673E">
            <w:pPr>
              <w:pStyle w:val="ListParagraph"/>
              <w:widowControl/>
              <w:numPr>
                <w:ilvl w:val="0"/>
                <w:numId w:val="10"/>
              </w:numPr>
              <w:ind w:left="351"/>
              <w:contextualSpacing/>
              <w:jc w:val="both"/>
              <w:rPr>
                <w:rFonts w:ascii="Franklin Gothic Book" w:eastAsia="Times New Roman" w:hAnsi="Franklin Gothic Book"/>
                <w:sz w:val="20"/>
                <w:szCs w:val="20"/>
                <w:lang w:eastAsia="en-GB"/>
              </w:rPr>
            </w:pPr>
            <w:r w:rsidRPr="004E7924">
              <w:rPr>
                <w:rFonts w:ascii="Franklin Gothic Book" w:eastAsia="Times New Roman" w:hAnsi="Franklin Gothic Book"/>
                <w:sz w:val="20"/>
                <w:szCs w:val="20"/>
                <w:lang w:eastAsia="en-GB"/>
              </w:rPr>
              <w:t xml:space="preserve">To develop </w:t>
            </w:r>
            <w:r w:rsidRPr="00235909">
              <w:rPr>
                <w:rFonts w:ascii="Franklin Gothic Book" w:eastAsia="Times New Roman" w:hAnsi="Franklin Gothic Book"/>
                <w:sz w:val="20"/>
                <w:szCs w:val="20"/>
                <w:lang w:eastAsia="en-GB"/>
              </w:rPr>
              <w:t>and implement</w:t>
            </w:r>
            <w:r w:rsidRPr="004E7924">
              <w:rPr>
                <w:rFonts w:ascii="Franklin Gothic Book" w:eastAsia="Times New Roman" w:hAnsi="Franklin Gothic Book"/>
                <w:sz w:val="20"/>
                <w:szCs w:val="20"/>
                <w:lang w:eastAsia="en-GB"/>
              </w:rPr>
              <w:t xml:space="preserve"> research objectives, </w:t>
            </w:r>
            <w:r w:rsidRPr="00235909">
              <w:rPr>
                <w:rFonts w:ascii="Franklin Gothic Book" w:eastAsia="Times New Roman" w:hAnsi="Franklin Gothic Book"/>
                <w:sz w:val="20"/>
                <w:szCs w:val="20"/>
                <w:lang w:eastAsia="en-GB"/>
              </w:rPr>
              <w:t>analytical pipelines</w:t>
            </w:r>
            <w:r w:rsidRPr="004E7924">
              <w:rPr>
                <w:rFonts w:ascii="Franklin Gothic Book" w:eastAsia="Times New Roman" w:hAnsi="Franklin Gothic Book"/>
                <w:sz w:val="20"/>
                <w:szCs w:val="20"/>
                <w:lang w:eastAsia="en-GB"/>
              </w:rPr>
              <w:t xml:space="preserve"> and proposals for own and </w:t>
            </w:r>
            <w:r w:rsidRPr="00235909">
              <w:rPr>
                <w:rFonts w:ascii="Franklin Gothic Book" w:eastAsia="Times New Roman" w:hAnsi="Franklin Gothic Book"/>
                <w:sz w:val="20"/>
                <w:szCs w:val="20"/>
                <w:lang w:eastAsia="en-GB"/>
              </w:rPr>
              <w:t>collaborative</w:t>
            </w:r>
            <w:r w:rsidRPr="004E7924">
              <w:rPr>
                <w:rFonts w:ascii="Franklin Gothic Book" w:eastAsia="Times New Roman" w:hAnsi="Franklin Gothic Book"/>
                <w:sz w:val="20"/>
                <w:szCs w:val="20"/>
                <w:lang w:eastAsia="en-GB"/>
              </w:rPr>
              <w:t xml:space="preserve"> research </w:t>
            </w:r>
            <w:r w:rsidRPr="00235909">
              <w:rPr>
                <w:rFonts w:ascii="Franklin Gothic Book" w:eastAsia="Times New Roman" w:hAnsi="Franklin Gothic Book"/>
                <w:sz w:val="20"/>
                <w:szCs w:val="20"/>
                <w:lang w:eastAsia="en-GB"/>
              </w:rPr>
              <w:t xml:space="preserve">within the </w:t>
            </w:r>
            <w:proofErr w:type="spellStart"/>
            <w:r w:rsidRPr="00235909">
              <w:rPr>
                <w:rFonts w:ascii="Franklin Gothic Book" w:eastAsia="Times New Roman" w:hAnsi="Franklin Gothic Book"/>
                <w:sz w:val="20"/>
                <w:szCs w:val="20"/>
                <w:lang w:eastAsia="en-GB"/>
              </w:rPr>
              <w:t>Wellcome</w:t>
            </w:r>
            <w:proofErr w:type="spellEnd"/>
            <w:r w:rsidRPr="00235909">
              <w:rPr>
                <w:rFonts w:ascii="Franklin Gothic Book" w:eastAsia="Times New Roman" w:hAnsi="Franklin Gothic Book"/>
                <w:sz w:val="20"/>
                <w:szCs w:val="20"/>
                <w:lang w:eastAsia="en-GB"/>
              </w:rPr>
              <w:t xml:space="preserve"> Discovery Award</w:t>
            </w:r>
            <w:r w:rsidRPr="004E7924">
              <w:rPr>
                <w:rFonts w:ascii="Franklin Gothic Book" w:eastAsia="Times New Roman" w:hAnsi="Franklin Gothic Book"/>
                <w:sz w:val="20"/>
                <w:szCs w:val="20"/>
                <w:lang w:eastAsia="en-GB"/>
              </w:rPr>
              <w:t xml:space="preserve"> including research funding proposals.</w:t>
            </w:r>
          </w:p>
          <w:p w14:paraId="69DE4AD1" w14:textId="77777777" w:rsidR="0066673E" w:rsidRPr="00235909" w:rsidRDefault="0066673E" w:rsidP="0066673E">
            <w:pPr>
              <w:pStyle w:val="ListParagraph"/>
              <w:widowControl/>
              <w:numPr>
                <w:ilvl w:val="0"/>
                <w:numId w:val="10"/>
              </w:numPr>
              <w:ind w:left="351"/>
              <w:contextualSpacing/>
              <w:jc w:val="both"/>
              <w:rPr>
                <w:rFonts w:ascii="Franklin Gothic Book" w:eastAsia="Times New Roman" w:hAnsi="Franklin Gothic Book"/>
                <w:sz w:val="20"/>
                <w:szCs w:val="20"/>
                <w:lang w:eastAsia="en-GB"/>
              </w:rPr>
            </w:pPr>
            <w:proofErr w:type="gramStart"/>
            <w:r w:rsidRPr="004E7924">
              <w:rPr>
                <w:rFonts w:ascii="Franklin Gothic Book" w:eastAsia="Times New Roman" w:hAnsi="Franklin Gothic Book"/>
                <w:sz w:val="20"/>
                <w:szCs w:val="20"/>
                <w:lang w:eastAsia="en-GB"/>
              </w:rPr>
              <w:t>To prepare</w:t>
            </w:r>
            <w:proofErr w:type="gramEnd"/>
            <w:r w:rsidRPr="004E7924">
              <w:rPr>
                <w:rFonts w:ascii="Franklin Gothic Book" w:eastAsia="Times New Roman" w:hAnsi="Franklin Gothic Book"/>
                <w:sz w:val="20"/>
                <w:szCs w:val="20"/>
                <w:lang w:eastAsia="en-GB"/>
              </w:rPr>
              <w:t xml:space="preserve"> research ethics and research governance </w:t>
            </w:r>
            <w:r w:rsidRPr="00235909">
              <w:rPr>
                <w:rFonts w:ascii="Franklin Gothic Book" w:eastAsia="Times New Roman" w:hAnsi="Franklin Gothic Book"/>
                <w:sz w:val="20"/>
                <w:szCs w:val="20"/>
                <w:lang w:eastAsia="en-GB"/>
              </w:rPr>
              <w:t>documentation as appropriate for studies involving human participants.</w:t>
            </w:r>
          </w:p>
          <w:p w14:paraId="0FE91D21" w14:textId="77777777" w:rsidR="0066673E" w:rsidRPr="00235909" w:rsidRDefault="0066673E" w:rsidP="0066673E">
            <w:pPr>
              <w:pStyle w:val="ListParagraph"/>
              <w:widowControl/>
              <w:numPr>
                <w:ilvl w:val="0"/>
                <w:numId w:val="10"/>
              </w:numPr>
              <w:ind w:left="351"/>
              <w:contextualSpacing/>
              <w:jc w:val="both"/>
              <w:rPr>
                <w:rFonts w:ascii="Franklin Gothic Book" w:eastAsia="Times New Roman" w:hAnsi="Franklin Gothic Book"/>
                <w:sz w:val="20"/>
                <w:szCs w:val="20"/>
                <w:lang w:eastAsia="en-GB"/>
              </w:rPr>
            </w:pPr>
            <w:r w:rsidRPr="004E7924">
              <w:rPr>
                <w:rFonts w:ascii="Franklin Gothic Book" w:eastAsia="Times New Roman" w:hAnsi="Franklin Gothic Book"/>
                <w:sz w:val="20"/>
                <w:szCs w:val="20"/>
                <w:lang w:eastAsia="en-GB"/>
              </w:rPr>
              <w:t xml:space="preserve">To review, </w:t>
            </w:r>
            <w:proofErr w:type="spellStart"/>
            <w:r w:rsidRPr="004E7924">
              <w:rPr>
                <w:rFonts w:ascii="Franklin Gothic Book" w:eastAsia="Times New Roman" w:hAnsi="Franklin Gothic Book"/>
                <w:sz w:val="20"/>
                <w:szCs w:val="20"/>
                <w:lang w:eastAsia="en-GB"/>
              </w:rPr>
              <w:t>synthesise</w:t>
            </w:r>
            <w:proofErr w:type="spellEnd"/>
            <w:r w:rsidRPr="004E7924">
              <w:rPr>
                <w:rFonts w:ascii="Franklin Gothic Book" w:eastAsia="Times New Roman" w:hAnsi="Franklin Gothic Book"/>
                <w:sz w:val="20"/>
                <w:szCs w:val="20"/>
                <w:lang w:eastAsia="en-GB"/>
              </w:rPr>
              <w:t xml:space="preserve"> </w:t>
            </w:r>
            <w:r w:rsidRPr="00235909">
              <w:rPr>
                <w:rFonts w:ascii="Franklin Gothic Book" w:eastAsia="Times New Roman" w:hAnsi="Franklin Gothic Book"/>
                <w:sz w:val="20"/>
                <w:szCs w:val="20"/>
                <w:lang w:eastAsia="en-GB"/>
              </w:rPr>
              <w:t>and critically evaluate</w:t>
            </w:r>
            <w:r w:rsidRPr="004E7924">
              <w:rPr>
                <w:rFonts w:ascii="Franklin Gothic Book" w:eastAsia="Times New Roman" w:hAnsi="Franklin Gothic Book"/>
                <w:sz w:val="20"/>
                <w:szCs w:val="20"/>
                <w:lang w:eastAsia="en-GB"/>
              </w:rPr>
              <w:t xml:space="preserve"> existing research literature within the field of </w:t>
            </w:r>
            <w:r w:rsidRPr="00235909">
              <w:rPr>
                <w:rFonts w:ascii="Franklin Gothic Book" w:eastAsia="Times New Roman" w:hAnsi="Franklin Gothic Book"/>
                <w:sz w:val="20"/>
                <w:szCs w:val="20"/>
                <w:lang w:eastAsia="en-GB"/>
              </w:rPr>
              <w:t>microstructural neuroimaging and neurodevelopment.</w:t>
            </w:r>
          </w:p>
          <w:p w14:paraId="7D0F2F5C" w14:textId="77777777" w:rsidR="0066673E" w:rsidRPr="004E7924" w:rsidRDefault="0066673E" w:rsidP="0066673E">
            <w:pPr>
              <w:pStyle w:val="ListParagraph"/>
              <w:widowControl/>
              <w:numPr>
                <w:ilvl w:val="0"/>
                <w:numId w:val="10"/>
              </w:numPr>
              <w:ind w:left="351"/>
              <w:contextualSpacing/>
              <w:jc w:val="both"/>
              <w:rPr>
                <w:rFonts w:ascii="Franklin Gothic Book" w:eastAsia="Times New Roman" w:hAnsi="Franklin Gothic Book"/>
                <w:sz w:val="20"/>
                <w:szCs w:val="20"/>
                <w:lang w:eastAsia="en-GB"/>
              </w:rPr>
            </w:pPr>
            <w:r w:rsidRPr="004E7924">
              <w:rPr>
                <w:rFonts w:ascii="Franklin Gothic Book" w:eastAsia="Times New Roman" w:hAnsi="Franklin Gothic Book"/>
                <w:sz w:val="20"/>
                <w:szCs w:val="20"/>
                <w:lang w:eastAsia="en-GB"/>
              </w:rPr>
              <w:t xml:space="preserve">To attend and present at conferences, seminars </w:t>
            </w:r>
            <w:r w:rsidRPr="00235909">
              <w:rPr>
                <w:rFonts w:ascii="Franklin Gothic Book" w:eastAsia="Times New Roman" w:hAnsi="Franklin Gothic Book"/>
                <w:sz w:val="20"/>
                <w:szCs w:val="20"/>
                <w:lang w:eastAsia="en-GB"/>
              </w:rPr>
              <w:t>and workshops</w:t>
            </w:r>
            <w:r w:rsidRPr="004E7924">
              <w:rPr>
                <w:rFonts w:ascii="Franklin Gothic Book" w:eastAsia="Times New Roman" w:hAnsi="Franklin Gothic Book"/>
                <w:sz w:val="20"/>
                <w:szCs w:val="20"/>
                <w:lang w:eastAsia="en-GB"/>
              </w:rPr>
              <w:t xml:space="preserve"> at a national and i</w:t>
            </w:r>
            <w:r w:rsidRPr="00235909">
              <w:rPr>
                <w:rFonts w:ascii="Franklin Gothic Book" w:eastAsia="Times New Roman" w:hAnsi="Franklin Gothic Book"/>
                <w:sz w:val="20"/>
                <w:szCs w:val="20"/>
                <w:lang w:eastAsia="en-GB"/>
              </w:rPr>
              <w:t>nternational</w:t>
            </w:r>
            <w:r w:rsidRPr="004E7924">
              <w:rPr>
                <w:rFonts w:ascii="Franklin Gothic Book" w:eastAsia="Times New Roman" w:hAnsi="Franklin Gothic Book"/>
                <w:sz w:val="20"/>
                <w:szCs w:val="20"/>
                <w:lang w:eastAsia="en-GB"/>
              </w:rPr>
              <w:t xml:space="preserve"> level as required.</w:t>
            </w:r>
          </w:p>
          <w:p w14:paraId="4A98DB5A" w14:textId="77777777" w:rsidR="0066673E" w:rsidRPr="004E7924" w:rsidRDefault="0066673E" w:rsidP="0066673E">
            <w:pPr>
              <w:pStyle w:val="ListParagraph"/>
              <w:widowControl/>
              <w:numPr>
                <w:ilvl w:val="0"/>
                <w:numId w:val="10"/>
              </w:numPr>
              <w:ind w:left="351" w:hanging="351"/>
              <w:contextualSpacing/>
              <w:jc w:val="both"/>
              <w:rPr>
                <w:rFonts w:ascii="Franklin Gothic Book" w:eastAsia="Times New Roman" w:hAnsi="Franklin Gothic Book"/>
                <w:sz w:val="20"/>
                <w:szCs w:val="20"/>
                <w:lang w:eastAsia="en-GB"/>
              </w:rPr>
            </w:pPr>
            <w:r w:rsidRPr="004E7924">
              <w:rPr>
                <w:rFonts w:ascii="Franklin Gothic Book" w:eastAsia="Times New Roman" w:hAnsi="Franklin Gothic Book"/>
                <w:sz w:val="20"/>
                <w:szCs w:val="20"/>
                <w:lang w:eastAsia="en-GB"/>
              </w:rPr>
              <w:t xml:space="preserve">To participate fully in School </w:t>
            </w:r>
            <w:r w:rsidRPr="00235909">
              <w:rPr>
                <w:rFonts w:ascii="Franklin Gothic Book" w:eastAsia="Times New Roman" w:hAnsi="Franklin Gothic Book"/>
                <w:sz w:val="20"/>
                <w:szCs w:val="20"/>
                <w:lang w:eastAsia="en-GB"/>
              </w:rPr>
              <w:t>and CUBRIC</w:t>
            </w:r>
            <w:r w:rsidRPr="004E7924">
              <w:rPr>
                <w:rFonts w:ascii="Franklin Gothic Book" w:eastAsia="Times New Roman" w:hAnsi="Franklin Gothic Book"/>
                <w:sz w:val="20"/>
                <w:szCs w:val="20"/>
                <w:lang w:eastAsia="en-GB"/>
              </w:rPr>
              <w:t xml:space="preserve"> research activities </w:t>
            </w:r>
            <w:r w:rsidRPr="00235909">
              <w:rPr>
                <w:rFonts w:ascii="Franklin Gothic Book" w:eastAsia="Times New Roman" w:hAnsi="Franklin Gothic Book"/>
                <w:sz w:val="20"/>
                <w:szCs w:val="20"/>
                <w:lang w:eastAsia="en-GB"/>
              </w:rPr>
              <w:t>and meetings</w:t>
            </w:r>
            <w:r w:rsidRPr="004E7924">
              <w:rPr>
                <w:rFonts w:ascii="Franklin Gothic Book" w:eastAsia="Times New Roman" w:hAnsi="Franklin Gothic Book"/>
                <w:sz w:val="20"/>
                <w:szCs w:val="20"/>
                <w:lang w:eastAsia="en-GB"/>
              </w:rPr>
              <w:t>.</w:t>
            </w:r>
          </w:p>
          <w:p w14:paraId="6523DA25" w14:textId="77777777" w:rsidR="0066673E" w:rsidRPr="00235909" w:rsidRDefault="0066673E" w:rsidP="0066673E">
            <w:pPr>
              <w:pStyle w:val="ListParagraph"/>
              <w:widowControl/>
              <w:numPr>
                <w:ilvl w:val="0"/>
                <w:numId w:val="10"/>
              </w:numPr>
              <w:ind w:left="351" w:hanging="351"/>
              <w:contextualSpacing/>
              <w:jc w:val="both"/>
              <w:rPr>
                <w:rFonts w:ascii="Franklin Gothic Book" w:eastAsia="Times New Roman" w:hAnsi="Franklin Gothic Book"/>
                <w:sz w:val="20"/>
                <w:szCs w:val="20"/>
                <w:lang w:eastAsia="en-GB"/>
              </w:rPr>
            </w:pPr>
            <w:r w:rsidRPr="004E7924">
              <w:rPr>
                <w:rFonts w:ascii="Franklin Gothic Book" w:eastAsia="Times New Roman" w:hAnsi="Franklin Gothic Book"/>
                <w:sz w:val="20"/>
                <w:szCs w:val="20"/>
                <w:lang w:eastAsia="en-GB"/>
              </w:rPr>
              <w:t xml:space="preserve">To build and </w:t>
            </w:r>
            <w:r w:rsidRPr="00235909">
              <w:rPr>
                <w:rFonts w:ascii="Franklin Gothic Book" w:eastAsia="Times New Roman" w:hAnsi="Franklin Gothic Book"/>
                <w:sz w:val="20"/>
                <w:szCs w:val="20"/>
                <w:lang w:eastAsia="en-GB"/>
              </w:rPr>
              <w:t>sustain research</w:t>
            </w:r>
            <w:r w:rsidRPr="004E7924">
              <w:rPr>
                <w:rFonts w:ascii="Franklin Gothic Book" w:eastAsia="Times New Roman" w:hAnsi="Franklin Gothic Book"/>
                <w:sz w:val="20"/>
                <w:szCs w:val="20"/>
                <w:lang w:eastAsia="en-GB"/>
              </w:rPr>
              <w:t xml:space="preserve"> networks both internally and externally to the University, to influence decisions, explore future research requirements, </w:t>
            </w:r>
            <w:r w:rsidRPr="00235909">
              <w:rPr>
                <w:rFonts w:ascii="Franklin Gothic Book" w:eastAsia="Times New Roman" w:hAnsi="Franklin Gothic Book"/>
                <w:sz w:val="20"/>
                <w:szCs w:val="20"/>
                <w:lang w:eastAsia="en-GB"/>
              </w:rPr>
              <w:t>supporting collaboration and knowledge exchange.</w:t>
            </w:r>
          </w:p>
          <w:p w14:paraId="26831B27" w14:textId="77777777" w:rsidR="00C22A78" w:rsidRDefault="00C22A78" w:rsidP="00CE1258">
            <w:pPr>
              <w:rPr>
                <w:rFonts w:ascii="Franklin Gothic Book" w:eastAsia="Times New Roman" w:hAnsi="Franklin Gothic Book"/>
                <w:sz w:val="20"/>
                <w:szCs w:val="20"/>
              </w:rPr>
            </w:pPr>
          </w:p>
          <w:p w14:paraId="645A0D4A" w14:textId="77777777" w:rsidR="0066673E" w:rsidRDefault="0066673E" w:rsidP="0066673E">
            <w:pPr>
              <w:shd w:val="clear" w:color="auto" w:fill="FFFFFF"/>
              <w:jc w:val="both"/>
              <w:rPr>
                <w:rFonts w:eastAsia="Times New Roman" w:cs="Times New Roman"/>
                <w:b/>
                <w:bCs/>
                <w:color w:val="121212"/>
                <w:lang w:eastAsia="en-GB"/>
              </w:rPr>
            </w:pPr>
            <w:r w:rsidRPr="0066673E">
              <w:rPr>
                <w:rFonts w:eastAsia="Times New Roman" w:cs="Times New Roman"/>
                <w:b/>
                <w:bCs/>
                <w:color w:val="121212"/>
                <w:lang w:eastAsia="en-GB"/>
              </w:rPr>
              <w:t>SPECIFIC DUTIES</w:t>
            </w:r>
          </w:p>
          <w:p w14:paraId="6DBCB735" w14:textId="77777777" w:rsidR="0066673E" w:rsidRPr="00AB6610" w:rsidRDefault="0066673E" w:rsidP="0066673E">
            <w:pPr>
              <w:pStyle w:val="ListParagraph"/>
              <w:widowControl/>
              <w:numPr>
                <w:ilvl w:val="0"/>
                <w:numId w:val="10"/>
              </w:numPr>
              <w:ind w:left="351" w:hanging="351"/>
              <w:contextualSpacing/>
              <w:jc w:val="both"/>
              <w:rPr>
                <w:rFonts w:ascii="Franklin Gothic Book" w:eastAsia="Times New Roman" w:hAnsi="Franklin Gothic Book"/>
                <w:sz w:val="20"/>
                <w:szCs w:val="20"/>
                <w:lang w:eastAsia="en-GB"/>
              </w:rPr>
            </w:pPr>
            <w:r w:rsidRPr="00AB6610">
              <w:rPr>
                <w:rFonts w:ascii="Franklin Gothic Book" w:eastAsia="Times New Roman" w:hAnsi="Franklin Gothic Book"/>
                <w:sz w:val="20"/>
                <w:szCs w:val="20"/>
                <w:lang w:eastAsia="en-GB"/>
              </w:rPr>
              <w:t>To lead and undertake advanced MRI data acquisition, processing, modelling and analysis using ultra</w:t>
            </w:r>
            <w:r w:rsidRPr="00AB6610">
              <w:rPr>
                <w:rFonts w:ascii="Cambria Math" w:eastAsia="Times New Roman" w:hAnsi="Cambria Math" w:cs="Cambria Math"/>
                <w:sz w:val="20"/>
                <w:szCs w:val="20"/>
                <w:lang w:eastAsia="en-GB"/>
              </w:rPr>
              <w:t>‑</w:t>
            </w:r>
            <w:r w:rsidRPr="00AB6610">
              <w:rPr>
                <w:rFonts w:ascii="Franklin Gothic Book" w:eastAsia="Times New Roman" w:hAnsi="Franklin Gothic Book"/>
                <w:sz w:val="20"/>
                <w:szCs w:val="20"/>
                <w:lang w:eastAsia="en-GB"/>
              </w:rPr>
              <w:t>strong gradient (</w:t>
            </w:r>
            <w:proofErr w:type="spellStart"/>
            <w:r w:rsidRPr="00AB6610">
              <w:rPr>
                <w:rFonts w:ascii="Franklin Gothic Book" w:eastAsia="Times New Roman" w:hAnsi="Franklin Gothic Book"/>
                <w:sz w:val="20"/>
                <w:szCs w:val="20"/>
                <w:lang w:eastAsia="en-GB"/>
              </w:rPr>
              <w:t>Connectom</w:t>
            </w:r>
            <w:proofErr w:type="spellEnd"/>
            <w:r w:rsidRPr="00AB6610">
              <w:rPr>
                <w:rFonts w:ascii="Franklin Gothic Book" w:eastAsia="Times New Roman" w:hAnsi="Franklin Gothic Book"/>
                <w:sz w:val="20"/>
                <w:szCs w:val="20"/>
                <w:lang w:eastAsia="en-GB"/>
              </w:rPr>
              <w:t>) MRI and ultra</w:t>
            </w:r>
            <w:r w:rsidRPr="00AB6610">
              <w:rPr>
                <w:rFonts w:ascii="Cambria Math" w:eastAsia="Times New Roman" w:hAnsi="Cambria Math" w:cs="Cambria Math"/>
                <w:sz w:val="20"/>
                <w:szCs w:val="20"/>
                <w:lang w:eastAsia="en-GB"/>
              </w:rPr>
              <w:t>‑</w:t>
            </w:r>
            <w:r w:rsidRPr="00AB6610">
              <w:rPr>
                <w:rFonts w:ascii="Franklin Gothic Book" w:eastAsia="Times New Roman" w:hAnsi="Franklin Gothic Book"/>
                <w:sz w:val="20"/>
                <w:szCs w:val="20"/>
                <w:lang w:eastAsia="en-GB"/>
              </w:rPr>
              <w:t>high</w:t>
            </w:r>
            <w:r w:rsidRPr="00AB6610">
              <w:rPr>
                <w:rFonts w:ascii="Cambria Math" w:eastAsia="Times New Roman" w:hAnsi="Cambria Math" w:cs="Cambria Math"/>
                <w:sz w:val="20"/>
                <w:szCs w:val="20"/>
                <w:lang w:eastAsia="en-GB"/>
              </w:rPr>
              <w:t>‑</w:t>
            </w:r>
            <w:r w:rsidRPr="00AB6610">
              <w:rPr>
                <w:rFonts w:ascii="Franklin Gothic Book" w:eastAsia="Times New Roman" w:hAnsi="Franklin Gothic Book"/>
                <w:sz w:val="20"/>
                <w:szCs w:val="20"/>
                <w:lang w:eastAsia="en-GB"/>
              </w:rPr>
              <w:t>field (7T) MRI systems.</w:t>
            </w:r>
          </w:p>
          <w:p w14:paraId="7BCD5899" w14:textId="77777777" w:rsidR="0066673E" w:rsidRPr="00AB6610" w:rsidRDefault="0066673E" w:rsidP="0066673E">
            <w:pPr>
              <w:pStyle w:val="ListParagraph"/>
              <w:widowControl/>
              <w:numPr>
                <w:ilvl w:val="0"/>
                <w:numId w:val="10"/>
              </w:numPr>
              <w:ind w:left="351" w:hanging="351"/>
              <w:contextualSpacing/>
              <w:jc w:val="both"/>
              <w:rPr>
                <w:rFonts w:ascii="Franklin Gothic Book" w:eastAsia="Times New Roman" w:hAnsi="Franklin Gothic Book"/>
                <w:sz w:val="20"/>
                <w:szCs w:val="20"/>
                <w:lang w:eastAsia="en-GB"/>
              </w:rPr>
            </w:pPr>
            <w:r w:rsidRPr="00AB6610">
              <w:rPr>
                <w:rFonts w:ascii="Franklin Gothic Book" w:eastAsia="Times New Roman" w:hAnsi="Franklin Gothic Book"/>
                <w:sz w:val="20"/>
                <w:szCs w:val="20"/>
                <w:lang w:eastAsia="en-GB"/>
              </w:rPr>
              <w:t>To develop, refine and validate robust processing pipelines for longitudinal microstructural MRI data, including motion correction, artefact mitigation and quality control.</w:t>
            </w:r>
          </w:p>
          <w:p w14:paraId="0FCCD89A" w14:textId="77777777" w:rsidR="0066673E" w:rsidRPr="00AB6610" w:rsidRDefault="0066673E" w:rsidP="0066673E">
            <w:pPr>
              <w:pStyle w:val="ListParagraph"/>
              <w:widowControl/>
              <w:numPr>
                <w:ilvl w:val="0"/>
                <w:numId w:val="10"/>
              </w:numPr>
              <w:ind w:left="351"/>
              <w:contextualSpacing/>
              <w:jc w:val="both"/>
              <w:rPr>
                <w:rFonts w:ascii="Franklin Gothic Book" w:eastAsia="Times New Roman" w:hAnsi="Franklin Gothic Book"/>
                <w:sz w:val="20"/>
                <w:szCs w:val="20"/>
                <w:lang w:eastAsia="en-GB"/>
              </w:rPr>
            </w:pPr>
            <w:r w:rsidRPr="00AB6610">
              <w:rPr>
                <w:rFonts w:ascii="Franklin Gothic Book" w:eastAsia="Times New Roman" w:hAnsi="Franklin Gothic Book"/>
                <w:sz w:val="20"/>
                <w:szCs w:val="20"/>
                <w:lang w:eastAsia="en-GB"/>
              </w:rPr>
              <w:t xml:space="preserve">To integrate imaging outputs with cognitive, </w:t>
            </w:r>
            <w:proofErr w:type="spellStart"/>
            <w:r w:rsidRPr="00AB6610">
              <w:rPr>
                <w:rFonts w:ascii="Franklin Gothic Book" w:eastAsia="Times New Roman" w:hAnsi="Franklin Gothic Book"/>
                <w:sz w:val="20"/>
                <w:szCs w:val="20"/>
                <w:lang w:eastAsia="en-GB"/>
              </w:rPr>
              <w:t>behavioural</w:t>
            </w:r>
            <w:proofErr w:type="spellEnd"/>
            <w:r w:rsidRPr="00AB6610">
              <w:rPr>
                <w:rFonts w:ascii="Franklin Gothic Book" w:eastAsia="Times New Roman" w:hAnsi="Franklin Gothic Book"/>
                <w:sz w:val="20"/>
                <w:szCs w:val="20"/>
                <w:lang w:eastAsia="en-GB"/>
              </w:rPr>
              <w:t xml:space="preserve"> and psychiatric data in collaboration with interdisciplinary colleagues.</w:t>
            </w:r>
          </w:p>
          <w:p w14:paraId="409E3887" w14:textId="77777777" w:rsidR="0066673E" w:rsidRDefault="0066673E" w:rsidP="0066673E">
            <w:pPr>
              <w:shd w:val="clear" w:color="auto" w:fill="FFFFFF"/>
              <w:jc w:val="both"/>
              <w:rPr>
                <w:rFonts w:eastAsia="Times New Roman" w:cs="Times New Roman"/>
                <w:b/>
                <w:bCs/>
                <w:color w:val="121212"/>
                <w:lang w:eastAsia="en-GB"/>
              </w:rPr>
            </w:pPr>
          </w:p>
          <w:p w14:paraId="10EB6FCF" w14:textId="77777777" w:rsidR="0066673E" w:rsidRDefault="0066673E" w:rsidP="0066673E">
            <w:pPr>
              <w:shd w:val="clear" w:color="auto" w:fill="FFFFFF"/>
              <w:jc w:val="both"/>
              <w:rPr>
                <w:rFonts w:eastAsia="Times New Roman" w:cs="Times New Roman"/>
                <w:b/>
                <w:bCs/>
                <w:color w:val="121212"/>
                <w:lang w:eastAsia="en-GB"/>
              </w:rPr>
            </w:pPr>
            <w:r>
              <w:rPr>
                <w:rFonts w:eastAsia="Times New Roman" w:cs="Times New Roman"/>
                <w:b/>
                <w:bCs/>
                <w:color w:val="121212"/>
                <w:lang w:eastAsia="en-GB"/>
              </w:rPr>
              <w:t>OTHER</w:t>
            </w:r>
          </w:p>
          <w:p w14:paraId="332D06BB" w14:textId="77777777" w:rsidR="0066673E" w:rsidRPr="00C144E5" w:rsidRDefault="0066673E" w:rsidP="0066673E">
            <w:pPr>
              <w:pStyle w:val="ListParagraph"/>
              <w:widowControl/>
              <w:numPr>
                <w:ilvl w:val="0"/>
                <w:numId w:val="11"/>
              </w:numPr>
              <w:ind w:left="351" w:hanging="351"/>
              <w:contextualSpacing/>
              <w:jc w:val="both"/>
              <w:rPr>
                <w:rFonts w:ascii="Franklin Gothic Book" w:eastAsia="Times New Roman" w:hAnsi="Franklin Gothic Book"/>
                <w:sz w:val="20"/>
                <w:szCs w:val="20"/>
                <w:lang w:eastAsia="en-GB"/>
              </w:rPr>
            </w:pPr>
            <w:r w:rsidRPr="00AB6610">
              <w:rPr>
                <w:rFonts w:ascii="Franklin Gothic Book" w:eastAsia="Times New Roman" w:hAnsi="Franklin Gothic Book"/>
                <w:sz w:val="20"/>
                <w:szCs w:val="20"/>
                <w:lang w:eastAsia="en-GB"/>
              </w:rPr>
              <w:t>To engage effectively with industrial</w:t>
            </w:r>
            <w:r w:rsidRPr="00C144E5">
              <w:rPr>
                <w:rFonts w:ascii="Franklin Gothic Book" w:eastAsia="Times New Roman" w:hAnsi="Franklin Gothic Book"/>
                <w:sz w:val="20"/>
                <w:szCs w:val="20"/>
                <w:lang w:eastAsia="en-GB"/>
              </w:rPr>
              <w:t>, commercial, clinical and public</w:t>
            </w:r>
            <w:r w:rsidRPr="00C144E5">
              <w:rPr>
                <w:rFonts w:ascii="Cambria Math" w:eastAsia="Times New Roman" w:hAnsi="Cambria Math" w:cs="Cambria Math"/>
                <w:sz w:val="20"/>
                <w:szCs w:val="20"/>
                <w:lang w:eastAsia="en-GB"/>
              </w:rPr>
              <w:t>‑</w:t>
            </w:r>
            <w:r w:rsidRPr="00C144E5">
              <w:rPr>
                <w:rFonts w:ascii="Franklin Gothic Book" w:eastAsia="Times New Roman" w:hAnsi="Franklin Gothic Book"/>
                <w:sz w:val="20"/>
                <w:szCs w:val="20"/>
                <w:lang w:eastAsia="en-GB"/>
              </w:rPr>
              <w:t xml:space="preserve">sector </w:t>
            </w:r>
            <w:proofErr w:type="spellStart"/>
            <w:r w:rsidRPr="00C144E5">
              <w:rPr>
                <w:rFonts w:ascii="Franklin Gothic Book" w:eastAsia="Times New Roman" w:hAnsi="Franklin Gothic Book"/>
                <w:sz w:val="20"/>
                <w:szCs w:val="20"/>
                <w:lang w:eastAsia="en-GB"/>
              </w:rPr>
              <w:t>organisations</w:t>
            </w:r>
            <w:proofErr w:type="spellEnd"/>
            <w:r w:rsidRPr="00C144E5">
              <w:rPr>
                <w:rFonts w:ascii="Franklin Gothic Book" w:eastAsia="Times New Roman" w:hAnsi="Franklin Gothic Book"/>
                <w:sz w:val="20"/>
                <w:szCs w:val="20"/>
                <w:lang w:eastAsia="en-GB"/>
              </w:rPr>
              <w:t xml:space="preserve">, professional institutions and other academic institutions to enhance the profile of the School and University and pursue collaborative opportunities. </w:t>
            </w:r>
            <w:r w:rsidRPr="00C144E5">
              <w:rPr>
                <w:rFonts w:ascii="Franklin Gothic Book" w:hAnsi="Franklin Gothic Book"/>
                <w:sz w:val="20"/>
                <w:szCs w:val="20"/>
              </w:rPr>
              <w:t xml:space="preserve">These activities are expected to contribute to the </w:t>
            </w:r>
            <w:proofErr w:type="gramStart"/>
            <w:r w:rsidRPr="00C144E5">
              <w:rPr>
                <w:rFonts w:ascii="Franklin Gothic Book" w:hAnsi="Franklin Gothic Book"/>
                <w:sz w:val="20"/>
                <w:szCs w:val="20"/>
              </w:rPr>
              <w:t>School</w:t>
            </w:r>
            <w:proofErr w:type="gramEnd"/>
            <w:r w:rsidRPr="00C144E5">
              <w:rPr>
                <w:rFonts w:ascii="Franklin Gothic Book" w:hAnsi="Franklin Gothic Book"/>
                <w:sz w:val="20"/>
                <w:szCs w:val="20"/>
              </w:rPr>
              <w:t xml:space="preserve"> and the enhancement of its regional and national profile</w:t>
            </w:r>
          </w:p>
          <w:p w14:paraId="6168060E" w14:textId="77777777" w:rsidR="0066673E" w:rsidRPr="00C144E5" w:rsidRDefault="0066673E" w:rsidP="0066673E">
            <w:pPr>
              <w:pStyle w:val="ListParagraph"/>
              <w:widowControl/>
              <w:numPr>
                <w:ilvl w:val="0"/>
                <w:numId w:val="11"/>
              </w:numPr>
              <w:ind w:left="351" w:hanging="351"/>
              <w:contextualSpacing/>
              <w:jc w:val="both"/>
              <w:rPr>
                <w:rFonts w:ascii="Franklin Gothic Book" w:eastAsia="Times New Roman" w:hAnsi="Franklin Gothic Book"/>
                <w:sz w:val="20"/>
                <w:szCs w:val="20"/>
                <w:lang w:eastAsia="en-GB"/>
              </w:rPr>
            </w:pPr>
            <w:r w:rsidRPr="00C144E5">
              <w:rPr>
                <w:rFonts w:ascii="Franklin Gothic Book" w:eastAsia="Times New Roman" w:hAnsi="Franklin Gothic Book"/>
                <w:sz w:val="20"/>
                <w:szCs w:val="20"/>
                <w:lang w:eastAsia="en-GB"/>
              </w:rPr>
              <w:lastRenderedPageBreak/>
              <w:t xml:space="preserve">To undergo personal and professional development appropriate to the role and career </w:t>
            </w:r>
            <w:proofErr w:type="gramStart"/>
            <w:r w:rsidRPr="00C144E5">
              <w:rPr>
                <w:rFonts w:ascii="Franklin Gothic Book" w:eastAsia="Times New Roman" w:hAnsi="Franklin Gothic Book"/>
                <w:sz w:val="20"/>
                <w:szCs w:val="20"/>
                <w:lang w:eastAsia="en-GB"/>
              </w:rPr>
              <w:t>stage ,</w:t>
            </w:r>
            <w:proofErr w:type="gramEnd"/>
            <w:r w:rsidRPr="00C144E5">
              <w:rPr>
                <w:rFonts w:ascii="Franklin Gothic Book" w:eastAsia="Times New Roman" w:hAnsi="Franklin Gothic Book"/>
                <w:sz w:val="20"/>
                <w:szCs w:val="20"/>
                <w:lang w:eastAsia="en-GB"/>
              </w:rPr>
              <w:t xml:space="preserve"> </w:t>
            </w:r>
            <w:proofErr w:type="gramStart"/>
            <w:r w:rsidRPr="00C144E5">
              <w:rPr>
                <w:rFonts w:ascii="Franklin Gothic Book" w:eastAsia="Times New Roman" w:hAnsi="Franklin Gothic Book"/>
                <w:sz w:val="20"/>
                <w:szCs w:val="20"/>
                <w:lang w:eastAsia="en-GB"/>
              </w:rPr>
              <w:t>in order to</w:t>
            </w:r>
            <w:proofErr w:type="gramEnd"/>
            <w:r w:rsidRPr="00C144E5">
              <w:rPr>
                <w:rFonts w:ascii="Franklin Gothic Book" w:eastAsia="Times New Roman" w:hAnsi="Franklin Gothic Book"/>
                <w:sz w:val="20"/>
                <w:szCs w:val="20"/>
                <w:lang w:eastAsia="en-GB"/>
              </w:rPr>
              <w:t xml:space="preserve"> enhance </w:t>
            </w:r>
            <w:proofErr w:type="gramStart"/>
            <w:r w:rsidRPr="00C144E5">
              <w:rPr>
                <w:rFonts w:ascii="Franklin Gothic Book" w:eastAsia="Times New Roman" w:hAnsi="Franklin Gothic Book"/>
                <w:sz w:val="20"/>
                <w:szCs w:val="20"/>
                <w:lang w:eastAsia="en-GB"/>
              </w:rPr>
              <w:t>performance..</w:t>
            </w:r>
            <w:proofErr w:type="gramEnd"/>
          </w:p>
          <w:p w14:paraId="6EBD23EB" w14:textId="77777777" w:rsidR="0066673E" w:rsidRPr="00C144E5" w:rsidRDefault="0066673E" w:rsidP="0066673E">
            <w:pPr>
              <w:pStyle w:val="ListParagraph"/>
              <w:widowControl/>
              <w:numPr>
                <w:ilvl w:val="0"/>
                <w:numId w:val="11"/>
              </w:numPr>
              <w:ind w:left="351" w:hanging="351"/>
              <w:contextualSpacing/>
              <w:jc w:val="both"/>
              <w:rPr>
                <w:rFonts w:ascii="Franklin Gothic Book" w:eastAsia="Times New Roman" w:hAnsi="Franklin Gothic Book"/>
                <w:sz w:val="20"/>
                <w:szCs w:val="20"/>
                <w:lang w:eastAsia="en-GB"/>
              </w:rPr>
            </w:pPr>
            <w:r w:rsidRPr="00C144E5">
              <w:rPr>
                <w:rFonts w:ascii="Franklin Gothic Book" w:eastAsia="Times New Roman" w:hAnsi="Franklin Gothic Book"/>
                <w:sz w:val="20"/>
                <w:szCs w:val="20"/>
                <w:lang w:eastAsia="en-GB"/>
              </w:rPr>
              <w:t>To participate in School administration and activities that promote the work of the School, CUBRIC, the wider University and the outside world.</w:t>
            </w:r>
          </w:p>
          <w:p w14:paraId="6917F098" w14:textId="77777777" w:rsidR="0066673E" w:rsidRPr="00C144E5" w:rsidRDefault="0066673E" w:rsidP="0066673E">
            <w:pPr>
              <w:pStyle w:val="ListParagraph"/>
              <w:widowControl/>
              <w:numPr>
                <w:ilvl w:val="0"/>
                <w:numId w:val="11"/>
              </w:numPr>
              <w:shd w:val="clear" w:color="auto" w:fill="FFFFFF"/>
              <w:ind w:left="351" w:hanging="351"/>
              <w:contextualSpacing/>
              <w:jc w:val="both"/>
              <w:rPr>
                <w:rFonts w:eastAsia="Times New Roman" w:cs="Times New Roman"/>
                <w:b/>
                <w:bCs/>
                <w:color w:val="121212"/>
                <w:lang w:eastAsia="en-GB"/>
              </w:rPr>
            </w:pPr>
            <w:r w:rsidRPr="00C144E5">
              <w:rPr>
                <w:rFonts w:ascii="Franklin Gothic Book" w:eastAsia="Times New Roman" w:hAnsi="Franklin Gothic Book"/>
                <w:sz w:val="20"/>
                <w:szCs w:val="20"/>
                <w:lang w:eastAsia="en-GB"/>
              </w:rPr>
              <w:t>To undertake any other duties not included above, but consistent with the role.</w:t>
            </w:r>
          </w:p>
          <w:p w14:paraId="639061FE" w14:textId="77777777" w:rsidR="0066673E" w:rsidRDefault="0066673E" w:rsidP="00CE1258">
            <w:pPr>
              <w:rPr>
                <w:rFonts w:ascii="Franklin Gothic Book" w:eastAsia="Times New Roman" w:hAnsi="Franklin Gothic Book"/>
                <w:sz w:val="20"/>
                <w:szCs w:val="20"/>
              </w:rPr>
            </w:pPr>
          </w:p>
          <w:p w14:paraId="549935EA" w14:textId="479C3D68" w:rsidR="0066673E" w:rsidRPr="00A940A1" w:rsidRDefault="0066673E" w:rsidP="00CE1258">
            <w:pPr>
              <w:rPr>
                <w:rFonts w:ascii="Franklin Gothic Book" w:eastAsia="Times New Roman" w:hAnsi="Franklin Gothic Book"/>
                <w:sz w:val="20"/>
                <w:szCs w:val="20"/>
              </w:rPr>
            </w:pPr>
          </w:p>
        </w:tc>
      </w:tr>
    </w:tbl>
    <w:p w14:paraId="2F2C8DEE" w14:textId="77777777" w:rsidR="00C22A78" w:rsidRDefault="00C22A78" w:rsidP="00C22A78">
      <w:pPr>
        <w:rPr>
          <w:rFonts w:ascii="Franklin Gothic Book" w:eastAsia="Times New Roman" w:hAnsi="Franklin Gothic Book"/>
          <w:b/>
          <w:sz w:val="20"/>
          <w:szCs w:val="20"/>
        </w:rPr>
      </w:pPr>
    </w:p>
    <w:p w14:paraId="5B4DC1CB" w14:textId="77777777" w:rsidR="00C22A78" w:rsidRPr="001047EE" w:rsidRDefault="00C22A78" w:rsidP="00C22A78">
      <w:pPr>
        <w:rPr>
          <w:rFonts w:ascii="Franklin Gothic Book" w:eastAsia="Times New Roman" w:hAnsi="Franklin Gothic Book"/>
          <w:b/>
        </w:rPr>
      </w:pPr>
      <w:r w:rsidRPr="001047EE">
        <w:rPr>
          <w:rFonts w:ascii="Franklin Gothic Book" w:eastAsia="Times New Roman" w:hAnsi="Franklin Gothic Book"/>
          <w: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0093D8C6" w14:textId="77777777" w:rsidTr="00B71884">
        <w:trPr>
          <w:trHeight w:val="455"/>
        </w:trPr>
        <w:tc>
          <w:tcPr>
            <w:tcW w:w="9242" w:type="dxa"/>
            <w:vAlign w:val="center"/>
          </w:tcPr>
          <w:p w14:paraId="77283AA8" w14:textId="48A19423" w:rsidR="00C22A78" w:rsidRPr="00C144E5" w:rsidRDefault="00C22A78" w:rsidP="00B71884">
            <w:pPr>
              <w:rPr>
                <w:rFonts w:ascii="Franklin Gothic Book" w:eastAsia="Times New Roman" w:hAnsi="Franklin Gothic Book"/>
                <w:b/>
                <w:bCs/>
                <w:sz w:val="20"/>
                <w:szCs w:val="20"/>
              </w:rPr>
            </w:pPr>
            <w:r w:rsidRPr="00C144E5">
              <w:rPr>
                <w:rFonts w:ascii="Franklin Gothic Book" w:eastAsia="Times New Roman" w:hAnsi="Franklin Gothic Book"/>
                <w:b/>
                <w:bCs/>
                <w:sz w:val="20"/>
                <w:szCs w:val="20"/>
              </w:rPr>
              <w:t xml:space="preserve">Essential Criteria </w:t>
            </w:r>
          </w:p>
          <w:p w14:paraId="3CD0F621" w14:textId="77777777" w:rsidR="00C144E5" w:rsidRDefault="00C144E5" w:rsidP="00B71884">
            <w:pPr>
              <w:rPr>
                <w:rFonts w:ascii="Franklin Gothic Book" w:eastAsia="Times New Roman" w:hAnsi="Franklin Gothic Book"/>
                <w:sz w:val="20"/>
                <w:szCs w:val="20"/>
              </w:rPr>
            </w:pPr>
          </w:p>
          <w:p w14:paraId="46F09E32" w14:textId="77777777" w:rsidR="00C144E5" w:rsidRDefault="00C144E5" w:rsidP="00C144E5">
            <w:pPr>
              <w:rPr>
                <w:rFonts w:ascii="Franklin Gothic Book" w:hAnsi="Franklin Gothic Book" w:cs="Arial"/>
                <w:b/>
                <w:bCs/>
                <w:sz w:val="20"/>
                <w:szCs w:val="20"/>
              </w:rPr>
            </w:pPr>
            <w:r w:rsidRPr="0008778C">
              <w:rPr>
                <w:rFonts w:ascii="Franklin Gothic Book" w:hAnsi="Franklin Gothic Book" w:cs="Arial"/>
                <w:b/>
                <w:bCs/>
                <w:sz w:val="20"/>
                <w:szCs w:val="20"/>
              </w:rPr>
              <w:t>Qualifications and Education</w:t>
            </w:r>
          </w:p>
          <w:p w14:paraId="787D81C3" w14:textId="77777777" w:rsidR="00C144E5" w:rsidRPr="0008778C" w:rsidRDefault="00C144E5" w:rsidP="00C144E5">
            <w:pPr>
              <w:rPr>
                <w:rFonts w:ascii="Franklin Gothic Book" w:hAnsi="Franklin Gothic Book" w:cs="Arial"/>
                <w:sz w:val="20"/>
                <w:szCs w:val="20"/>
              </w:rPr>
            </w:pPr>
          </w:p>
          <w:p w14:paraId="17F1D04A"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1. Postgraduate degree at PhD level (or near completion / submission) in MRI physics, medical physics, neuroimaging, biomedical engineering, neuroscience, or a closely related quantitative discipline.</w:t>
            </w:r>
          </w:p>
          <w:p w14:paraId="32D05E7B" w14:textId="77777777" w:rsidR="00C144E5" w:rsidRPr="0030417C" w:rsidRDefault="00C144E5" w:rsidP="00C144E5">
            <w:pPr>
              <w:rPr>
                <w:rFonts w:ascii="Franklin Gothic Book" w:hAnsi="Franklin Gothic Book" w:cs="Arial"/>
                <w:sz w:val="20"/>
                <w:szCs w:val="20"/>
              </w:rPr>
            </w:pPr>
          </w:p>
          <w:p w14:paraId="7EC565FA" w14:textId="77777777" w:rsidR="00C144E5" w:rsidRDefault="00C144E5" w:rsidP="00C144E5">
            <w:pPr>
              <w:rPr>
                <w:rFonts w:ascii="Franklin Gothic Book" w:hAnsi="Franklin Gothic Book" w:cs="Arial"/>
                <w:b/>
                <w:bCs/>
                <w:sz w:val="20"/>
                <w:szCs w:val="20"/>
              </w:rPr>
            </w:pPr>
            <w:r w:rsidRPr="0030417C">
              <w:rPr>
                <w:rFonts w:ascii="Franklin Gothic Book" w:hAnsi="Franklin Gothic Book" w:cs="Arial"/>
                <w:b/>
                <w:bCs/>
                <w:sz w:val="20"/>
                <w:szCs w:val="20"/>
              </w:rPr>
              <w:t>Knowledge, Skills and Experience</w:t>
            </w:r>
          </w:p>
          <w:p w14:paraId="242CB5ED" w14:textId="77777777" w:rsidR="00C144E5" w:rsidRPr="0030417C" w:rsidRDefault="00C144E5" w:rsidP="00C144E5">
            <w:pPr>
              <w:rPr>
                <w:rFonts w:ascii="Franklin Gothic Book" w:hAnsi="Franklin Gothic Book" w:cs="Arial"/>
                <w:sz w:val="20"/>
                <w:szCs w:val="20"/>
              </w:rPr>
            </w:pPr>
          </w:p>
          <w:p w14:paraId="75E62B17"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2. An established expertise and demonstrable research portfolio in diffusion MRI and microstructural MRI, with deep understanding of data acquisition, preprocessing, quantitative analysis, and interpretation.</w:t>
            </w:r>
          </w:p>
          <w:p w14:paraId="1A101A8D"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 xml:space="preserve">3. Knowledge of </w:t>
            </w:r>
            <w:proofErr w:type="gramStart"/>
            <w:r w:rsidRPr="0030417C">
              <w:rPr>
                <w:rFonts w:ascii="Franklin Gothic Book" w:hAnsi="Franklin Gothic Book" w:cs="Arial"/>
                <w:sz w:val="20"/>
                <w:szCs w:val="20"/>
              </w:rPr>
              <w:t>current status</w:t>
            </w:r>
            <w:proofErr w:type="gramEnd"/>
            <w:r w:rsidRPr="0030417C">
              <w:rPr>
                <w:rFonts w:ascii="Franklin Gothic Book" w:hAnsi="Franklin Gothic Book" w:cs="Arial"/>
                <w:sz w:val="20"/>
                <w:szCs w:val="20"/>
              </w:rPr>
              <w:t xml:space="preserve"> of research in microstructural modelling and inference (e.g. multi</w:t>
            </w:r>
            <w:r w:rsidRPr="0030417C">
              <w:rPr>
                <w:rFonts w:ascii="Cambria Math" w:hAnsi="Cambria Math" w:cs="Cambria Math"/>
                <w:sz w:val="20"/>
                <w:szCs w:val="20"/>
              </w:rPr>
              <w:t>‑</w:t>
            </w:r>
            <w:r w:rsidRPr="0030417C">
              <w:rPr>
                <w:rFonts w:ascii="Franklin Gothic Book" w:hAnsi="Franklin Gothic Book" w:cs="Arial"/>
                <w:sz w:val="20"/>
                <w:szCs w:val="20"/>
              </w:rPr>
              <w:t>compartment diffusion models, axon diameter or density estimation, myelin</w:t>
            </w:r>
            <w:r w:rsidRPr="0030417C">
              <w:rPr>
                <w:rFonts w:ascii="Cambria Math" w:hAnsi="Cambria Math" w:cs="Cambria Math"/>
                <w:sz w:val="20"/>
                <w:szCs w:val="20"/>
              </w:rPr>
              <w:t>‑</w:t>
            </w:r>
            <w:r w:rsidRPr="0030417C">
              <w:rPr>
                <w:rFonts w:ascii="Franklin Gothic Book" w:hAnsi="Franklin Gothic Book" w:cs="Arial"/>
                <w:sz w:val="20"/>
                <w:szCs w:val="20"/>
              </w:rPr>
              <w:t>sensitive metrics, tractography/</w:t>
            </w:r>
            <w:proofErr w:type="spellStart"/>
            <w:r w:rsidRPr="0030417C">
              <w:rPr>
                <w:rFonts w:ascii="Franklin Gothic Book" w:hAnsi="Franklin Gothic Book" w:cs="Arial"/>
                <w:sz w:val="20"/>
                <w:szCs w:val="20"/>
              </w:rPr>
              <w:t>tractometry</w:t>
            </w:r>
            <w:proofErr w:type="spellEnd"/>
            <w:r w:rsidRPr="0030417C">
              <w:rPr>
                <w:rFonts w:ascii="Franklin Gothic Book" w:hAnsi="Franklin Gothic Book" w:cs="Arial"/>
                <w:sz w:val="20"/>
                <w:szCs w:val="20"/>
              </w:rPr>
              <w:t>), including an ability to evaluate model assumptions and limitations.</w:t>
            </w:r>
          </w:p>
          <w:p w14:paraId="76D75D2D"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4. Proven ability to design, develop, and maintain robust MRI processing and analysis pipelines, including artefact correction, quality control, and reproducibility across sessions and datasets.</w:t>
            </w:r>
          </w:p>
          <w:p w14:paraId="3F1E6BE7"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5. Evidence of innovation in methodological development within microstructural neuroimaging analysis, such as the creation, extension, or critical refinement of analysis methods, models, or workflows.</w:t>
            </w:r>
          </w:p>
          <w:p w14:paraId="0D1E4DC5"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6. A strong publication record, demonstrating the ability to deliver high</w:t>
            </w:r>
            <w:r w:rsidRPr="0030417C">
              <w:rPr>
                <w:rFonts w:ascii="Cambria Math" w:hAnsi="Cambria Math" w:cs="Cambria Math"/>
                <w:sz w:val="20"/>
                <w:szCs w:val="20"/>
              </w:rPr>
              <w:t>‑</w:t>
            </w:r>
            <w:r w:rsidRPr="0030417C">
              <w:rPr>
                <w:rFonts w:ascii="Franklin Gothic Book" w:hAnsi="Franklin Gothic Book" w:cs="Arial"/>
                <w:sz w:val="20"/>
                <w:szCs w:val="20"/>
              </w:rPr>
              <w:t>quality research outputs in a timely fashion leading to publications in leading peer</w:t>
            </w:r>
            <w:r w:rsidRPr="0030417C">
              <w:rPr>
                <w:rFonts w:ascii="Cambria Math" w:hAnsi="Cambria Math" w:cs="Cambria Math"/>
                <w:sz w:val="20"/>
                <w:szCs w:val="20"/>
              </w:rPr>
              <w:t>‑</w:t>
            </w:r>
            <w:r w:rsidRPr="0030417C">
              <w:rPr>
                <w:rFonts w:ascii="Franklin Gothic Book" w:hAnsi="Franklin Gothic Book" w:cs="Arial"/>
                <w:sz w:val="20"/>
                <w:szCs w:val="20"/>
              </w:rPr>
              <w:t xml:space="preserve">reviewed journals and/or </w:t>
            </w:r>
            <w:proofErr w:type="gramStart"/>
            <w:r w:rsidRPr="0030417C">
              <w:rPr>
                <w:rFonts w:ascii="Franklin Gothic Book" w:hAnsi="Franklin Gothic Book" w:cs="Arial"/>
                <w:sz w:val="20"/>
                <w:szCs w:val="20"/>
              </w:rPr>
              <w:t>refereed</w:t>
            </w:r>
            <w:proofErr w:type="gramEnd"/>
            <w:r w:rsidRPr="0030417C">
              <w:rPr>
                <w:rFonts w:ascii="Franklin Gothic Book" w:hAnsi="Franklin Gothic Book" w:cs="Arial"/>
                <w:sz w:val="20"/>
                <w:szCs w:val="20"/>
              </w:rPr>
              <w:t xml:space="preserve"> international conferences.</w:t>
            </w:r>
          </w:p>
          <w:p w14:paraId="5E9A31AA"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 xml:space="preserve">7. Knowledge and understanding of competitive research funding </w:t>
            </w:r>
            <w:proofErr w:type="gramStart"/>
            <w:r w:rsidRPr="0030417C">
              <w:rPr>
                <w:rFonts w:ascii="Franklin Gothic Book" w:hAnsi="Franklin Gothic Book" w:cs="Arial"/>
                <w:sz w:val="20"/>
                <w:szCs w:val="20"/>
              </w:rPr>
              <w:t>sufficient</w:t>
            </w:r>
            <w:proofErr w:type="gramEnd"/>
            <w:r w:rsidRPr="0030417C">
              <w:rPr>
                <w:rFonts w:ascii="Franklin Gothic Book" w:hAnsi="Franklin Gothic Book" w:cs="Arial"/>
                <w:sz w:val="20"/>
                <w:szCs w:val="20"/>
              </w:rPr>
              <w:t xml:space="preserve"> to contribute meaningfully to the development of funding proposals and the delivery of funded research.</w:t>
            </w:r>
          </w:p>
          <w:p w14:paraId="5C704250" w14:textId="77777777" w:rsidR="00C144E5" w:rsidRPr="0030417C" w:rsidRDefault="00C144E5" w:rsidP="00C144E5">
            <w:pPr>
              <w:rPr>
                <w:rFonts w:ascii="Franklin Gothic Book" w:hAnsi="Franklin Gothic Book" w:cs="Arial"/>
                <w:sz w:val="20"/>
                <w:szCs w:val="20"/>
              </w:rPr>
            </w:pPr>
          </w:p>
          <w:p w14:paraId="59ACE50E"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b/>
                <w:bCs/>
                <w:sz w:val="20"/>
                <w:szCs w:val="20"/>
              </w:rPr>
              <w:t>Communication and Team Working</w:t>
            </w:r>
          </w:p>
          <w:p w14:paraId="58DC3CCD"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sz w:val="20"/>
                <w:szCs w:val="20"/>
              </w:rPr>
              <w:t xml:space="preserve">8. Proven ability in clear, effective, and persuasive written and oral scientific communication, </w:t>
            </w:r>
          </w:p>
          <w:p w14:paraId="141561D6" w14:textId="77777777" w:rsidR="00C144E5" w:rsidRPr="0030417C" w:rsidRDefault="00C144E5" w:rsidP="00C144E5">
            <w:pPr>
              <w:rPr>
                <w:rFonts w:ascii="Franklin Gothic Book" w:eastAsia="Franklin Gothic Book" w:hAnsi="Franklin Gothic Book" w:cs="Franklin Gothic Book"/>
                <w:sz w:val="20"/>
                <w:szCs w:val="20"/>
              </w:rPr>
            </w:pPr>
            <w:r w:rsidRPr="3113F39D">
              <w:rPr>
                <w:rFonts w:ascii="Franklin Gothic Book" w:hAnsi="Franklin Gothic Book" w:cs="Arial"/>
                <w:sz w:val="20"/>
                <w:szCs w:val="20"/>
              </w:rPr>
              <w:t xml:space="preserve">9. </w:t>
            </w:r>
            <w:r w:rsidRPr="3113F39D">
              <w:rPr>
                <w:rFonts w:ascii="Calibri" w:eastAsia="Calibri" w:hAnsi="Calibri" w:cs="Calibri"/>
              </w:rPr>
              <w:t>Ability to motivate and supervise the work of others within an interdisciplinary, international research team</w:t>
            </w:r>
          </w:p>
          <w:p w14:paraId="13570EA9" w14:textId="77777777" w:rsidR="00C144E5" w:rsidRPr="0030417C" w:rsidRDefault="00C144E5" w:rsidP="00C144E5">
            <w:pPr>
              <w:rPr>
                <w:rFonts w:ascii="Franklin Gothic Book" w:hAnsi="Franklin Gothic Book" w:cs="Arial"/>
                <w:sz w:val="20"/>
                <w:szCs w:val="20"/>
              </w:rPr>
            </w:pPr>
            <w:r w:rsidRPr="0030417C">
              <w:rPr>
                <w:rFonts w:ascii="Franklin Gothic Book" w:hAnsi="Franklin Gothic Book" w:cs="Arial"/>
                <w:b/>
                <w:bCs/>
                <w:sz w:val="20"/>
                <w:szCs w:val="20"/>
              </w:rPr>
              <w:t>Other</w:t>
            </w:r>
          </w:p>
          <w:p w14:paraId="0DDA1A8D" w14:textId="77777777" w:rsidR="00C144E5" w:rsidRDefault="00C144E5" w:rsidP="00C144E5">
            <w:pPr>
              <w:spacing w:before="60" w:after="60"/>
              <w:rPr>
                <w:rFonts w:ascii="Franklin Gothic Book" w:hAnsi="Franklin Gothic Book" w:cs="Arial"/>
                <w:sz w:val="20"/>
                <w:szCs w:val="20"/>
              </w:rPr>
            </w:pPr>
            <w:r w:rsidRPr="0030417C">
              <w:rPr>
                <w:rFonts w:ascii="Franklin Gothic Book" w:hAnsi="Franklin Gothic Book" w:cs="Arial"/>
                <w:sz w:val="20"/>
                <w:szCs w:val="20"/>
              </w:rPr>
              <w:t>10. Demonstrated ability to work independently with initiative and creativity, showing sound judgement, innovation, and effective management of complex research tasks without close supervision.</w:t>
            </w:r>
          </w:p>
          <w:p w14:paraId="51107CE2" w14:textId="77777777" w:rsidR="0066673E" w:rsidRPr="00683C13" w:rsidRDefault="0066673E" w:rsidP="00B71884">
            <w:pPr>
              <w:rPr>
                <w:rFonts w:ascii="Franklin Gothic Book" w:eastAsia="Times New Roman" w:hAnsi="Franklin Gothic Book"/>
                <w:sz w:val="20"/>
                <w:szCs w:val="20"/>
              </w:rPr>
            </w:pPr>
          </w:p>
        </w:tc>
      </w:tr>
      <w:tr w:rsidR="00C22A78" w:rsidRPr="00683C13" w14:paraId="7BD52B16" w14:textId="77777777" w:rsidTr="00B71884">
        <w:tc>
          <w:tcPr>
            <w:tcW w:w="9242" w:type="dxa"/>
          </w:tcPr>
          <w:p w14:paraId="68756CA0" w14:textId="77777777" w:rsidR="00167821" w:rsidRPr="00C22A78" w:rsidRDefault="00167821" w:rsidP="00A06470">
            <w:pPr>
              <w:rPr>
                <w:rFonts w:ascii="Franklin Gothic Book" w:hAnsi="Franklin Gothic Book" w:cs="Calibri"/>
                <w:color w:val="000000"/>
                <w:sz w:val="20"/>
                <w:szCs w:val="20"/>
              </w:rPr>
            </w:pPr>
          </w:p>
        </w:tc>
      </w:tr>
      <w:tr w:rsidR="00C22A78" w:rsidRPr="00683C13" w14:paraId="08C22D3B" w14:textId="77777777" w:rsidTr="00B71884">
        <w:trPr>
          <w:trHeight w:val="433"/>
        </w:trPr>
        <w:tc>
          <w:tcPr>
            <w:tcW w:w="9242" w:type="dxa"/>
            <w:vAlign w:val="center"/>
          </w:tcPr>
          <w:p w14:paraId="1A0FD41C" w14:textId="61F9D65D" w:rsidR="00C22A78" w:rsidRPr="00C144E5" w:rsidRDefault="00C22A78" w:rsidP="00B71884">
            <w:pPr>
              <w:rPr>
                <w:rFonts w:ascii="Franklin Gothic Book" w:eastAsia="Times New Roman" w:hAnsi="Franklin Gothic Book"/>
                <w:b/>
                <w:bCs/>
                <w:sz w:val="20"/>
                <w:szCs w:val="20"/>
              </w:rPr>
            </w:pPr>
            <w:r w:rsidRPr="00C144E5">
              <w:rPr>
                <w:rFonts w:ascii="Franklin Gothic Book" w:eastAsia="Times New Roman" w:hAnsi="Franklin Gothic Book"/>
                <w:b/>
                <w:bCs/>
                <w:sz w:val="20"/>
                <w:szCs w:val="20"/>
              </w:rPr>
              <w:t xml:space="preserve">Desirable Criteria </w:t>
            </w:r>
          </w:p>
          <w:p w14:paraId="7F001194" w14:textId="77777777" w:rsidR="00C144E5" w:rsidRPr="00FD1486" w:rsidRDefault="00C144E5" w:rsidP="00C144E5">
            <w:pPr>
              <w:pStyle w:val="ListParagraph"/>
              <w:widowControl/>
              <w:numPr>
                <w:ilvl w:val="0"/>
                <w:numId w:val="12"/>
              </w:numPr>
              <w:ind w:left="351" w:hanging="284"/>
              <w:contextualSpacing/>
              <w:jc w:val="both"/>
              <w:rPr>
                <w:rFonts w:ascii="Franklin Gothic Book" w:hAnsi="Franklin Gothic Book" w:cs="Arial"/>
                <w:sz w:val="20"/>
                <w:szCs w:val="20"/>
              </w:rPr>
            </w:pPr>
            <w:r w:rsidRPr="00AB6610">
              <w:rPr>
                <w:rFonts w:ascii="Franklin Gothic Book" w:hAnsi="Franklin Gothic Book" w:cs="Arial"/>
                <w:sz w:val="20"/>
                <w:szCs w:val="20"/>
              </w:rPr>
              <w:t>Exposure to machine learning or data</w:t>
            </w:r>
            <w:r w:rsidRPr="00AB6610">
              <w:rPr>
                <w:rFonts w:ascii="Cambria Math" w:hAnsi="Cambria Math" w:cs="Cambria Math"/>
                <w:sz w:val="20"/>
                <w:szCs w:val="20"/>
              </w:rPr>
              <w:t>‑</w:t>
            </w:r>
            <w:r w:rsidRPr="00AB6610">
              <w:rPr>
                <w:rFonts w:ascii="Franklin Gothic Book" w:hAnsi="Franklin Gothic Book" w:cs="Arial"/>
                <w:sz w:val="20"/>
                <w:szCs w:val="20"/>
              </w:rPr>
              <w:t>driven approaches applied to neuroimaging.</w:t>
            </w:r>
          </w:p>
          <w:p w14:paraId="40AF44A4" w14:textId="77777777" w:rsidR="00C144E5" w:rsidRPr="00AB6610" w:rsidRDefault="00C144E5" w:rsidP="00C144E5">
            <w:pPr>
              <w:pStyle w:val="ListParagraph"/>
              <w:widowControl/>
              <w:numPr>
                <w:ilvl w:val="0"/>
                <w:numId w:val="12"/>
              </w:numPr>
              <w:ind w:left="351" w:hanging="284"/>
              <w:contextualSpacing/>
              <w:jc w:val="both"/>
              <w:rPr>
                <w:rFonts w:ascii="Franklin Gothic Book" w:hAnsi="Franklin Gothic Book" w:cs="Arial"/>
                <w:sz w:val="20"/>
                <w:szCs w:val="20"/>
              </w:rPr>
            </w:pPr>
            <w:r w:rsidRPr="00AB6610">
              <w:rPr>
                <w:rFonts w:ascii="Franklin Gothic Book" w:hAnsi="Franklin Gothic Book" w:cs="Arial"/>
                <w:sz w:val="20"/>
                <w:szCs w:val="20"/>
              </w:rPr>
              <w:t>Experience with ultra</w:t>
            </w:r>
            <w:r w:rsidRPr="00AB6610">
              <w:rPr>
                <w:rFonts w:ascii="Cambria Math" w:hAnsi="Cambria Math" w:cs="Cambria Math"/>
                <w:sz w:val="20"/>
                <w:szCs w:val="20"/>
              </w:rPr>
              <w:t>‑</w:t>
            </w:r>
            <w:r w:rsidRPr="00AB6610">
              <w:rPr>
                <w:rFonts w:ascii="Franklin Gothic Book" w:hAnsi="Franklin Gothic Book" w:cs="Arial"/>
                <w:sz w:val="20"/>
                <w:szCs w:val="20"/>
              </w:rPr>
              <w:t xml:space="preserve">strong gradient MRI (e.g. </w:t>
            </w:r>
            <w:proofErr w:type="spellStart"/>
            <w:r w:rsidRPr="00AB6610">
              <w:rPr>
                <w:rFonts w:ascii="Franklin Gothic Book" w:hAnsi="Franklin Gothic Book" w:cs="Arial"/>
                <w:sz w:val="20"/>
                <w:szCs w:val="20"/>
              </w:rPr>
              <w:t>Connectom</w:t>
            </w:r>
            <w:proofErr w:type="spellEnd"/>
            <w:r w:rsidRPr="00AB6610">
              <w:rPr>
                <w:rFonts w:ascii="Franklin Gothic Book" w:hAnsi="Franklin Gothic Book" w:cs="Arial"/>
                <w:sz w:val="20"/>
                <w:szCs w:val="20"/>
              </w:rPr>
              <w:t>) and/or ultra</w:t>
            </w:r>
            <w:r w:rsidRPr="00AB6610">
              <w:rPr>
                <w:rFonts w:ascii="Cambria Math" w:hAnsi="Cambria Math" w:cs="Cambria Math"/>
                <w:sz w:val="20"/>
                <w:szCs w:val="20"/>
              </w:rPr>
              <w:t>‑</w:t>
            </w:r>
            <w:r w:rsidRPr="00AB6610">
              <w:rPr>
                <w:rFonts w:ascii="Franklin Gothic Book" w:hAnsi="Franklin Gothic Book" w:cs="Arial"/>
                <w:sz w:val="20"/>
                <w:szCs w:val="20"/>
              </w:rPr>
              <w:t>high</w:t>
            </w:r>
            <w:r w:rsidRPr="00AB6610">
              <w:rPr>
                <w:rFonts w:ascii="Cambria Math" w:hAnsi="Cambria Math" w:cs="Cambria Math"/>
                <w:sz w:val="20"/>
                <w:szCs w:val="20"/>
              </w:rPr>
              <w:t>‑</w:t>
            </w:r>
            <w:r w:rsidRPr="00AB6610">
              <w:rPr>
                <w:rFonts w:ascii="Franklin Gothic Book" w:hAnsi="Franklin Gothic Book" w:cs="Arial"/>
                <w:sz w:val="20"/>
                <w:szCs w:val="20"/>
              </w:rPr>
              <w:t>field (7T) MRI.</w:t>
            </w:r>
          </w:p>
          <w:p w14:paraId="1EE91462" w14:textId="77777777" w:rsidR="00C144E5" w:rsidRPr="00AB6610" w:rsidRDefault="00C144E5" w:rsidP="00C144E5">
            <w:pPr>
              <w:pStyle w:val="ListParagraph"/>
              <w:widowControl/>
              <w:numPr>
                <w:ilvl w:val="0"/>
                <w:numId w:val="12"/>
              </w:numPr>
              <w:ind w:left="351" w:hanging="284"/>
              <w:contextualSpacing/>
              <w:jc w:val="both"/>
              <w:rPr>
                <w:rFonts w:ascii="Franklin Gothic Book" w:hAnsi="Franklin Gothic Book" w:cs="Arial"/>
                <w:sz w:val="20"/>
                <w:szCs w:val="20"/>
              </w:rPr>
            </w:pPr>
            <w:r w:rsidRPr="00AB6610">
              <w:rPr>
                <w:rFonts w:ascii="Franklin Gothic Book" w:hAnsi="Franklin Gothic Book" w:cs="Arial"/>
                <w:sz w:val="20"/>
                <w:szCs w:val="20"/>
              </w:rPr>
              <w:t>Experience with myelin</w:t>
            </w:r>
            <w:r w:rsidRPr="00AB6610">
              <w:rPr>
                <w:rFonts w:ascii="Cambria Math" w:hAnsi="Cambria Math" w:cs="Cambria Math"/>
                <w:sz w:val="20"/>
                <w:szCs w:val="20"/>
              </w:rPr>
              <w:t>‑</w:t>
            </w:r>
            <w:r w:rsidRPr="00AB6610">
              <w:rPr>
                <w:rFonts w:ascii="Franklin Gothic Book" w:hAnsi="Franklin Gothic Book" w:cs="Arial"/>
                <w:sz w:val="20"/>
                <w:szCs w:val="20"/>
              </w:rPr>
              <w:t>sensitive imaging techniques (e.g. magnetization transfer, relaxometry or susceptibility).</w:t>
            </w:r>
          </w:p>
          <w:p w14:paraId="6EBFAE0B" w14:textId="77777777" w:rsidR="00C144E5" w:rsidRPr="00AB6610" w:rsidRDefault="00C144E5" w:rsidP="00C144E5">
            <w:pPr>
              <w:pStyle w:val="ListParagraph"/>
              <w:widowControl/>
              <w:numPr>
                <w:ilvl w:val="0"/>
                <w:numId w:val="12"/>
              </w:numPr>
              <w:ind w:left="351" w:hanging="284"/>
              <w:contextualSpacing/>
              <w:jc w:val="both"/>
              <w:rPr>
                <w:rFonts w:ascii="Franklin Gothic Book" w:hAnsi="Franklin Gothic Book" w:cs="Arial"/>
                <w:sz w:val="20"/>
                <w:szCs w:val="20"/>
              </w:rPr>
            </w:pPr>
            <w:r w:rsidRPr="00AB6610">
              <w:rPr>
                <w:rFonts w:ascii="Franklin Gothic Book" w:hAnsi="Franklin Gothic Book" w:cs="Arial"/>
                <w:sz w:val="20"/>
                <w:szCs w:val="20"/>
              </w:rPr>
              <w:t>Experience of longitudinal cohort studies and/or developmental or psychiatric populations.</w:t>
            </w:r>
          </w:p>
          <w:p w14:paraId="3BE2D996" w14:textId="77777777" w:rsidR="00C144E5" w:rsidRPr="00683C13" w:rsidRDefault="00C144E5" w:rsidP="00B71884">
            <w:pPr>
              <w:rPr>
                <w:rFonts w:ascii="Franklin Gothic Book" w:eastAsia="Times New Roman" w:hAnsi="Franklin Gothic Book"/>
                <w:sz w:val="20"/>
                <w:szCs w:val="20"/>
              </w:rPr>
            </w:pPr>
          </w:p>
        </w:tc>
      </w:tr>
      <w:tr w:rsidR="00C22A78" w:rsidRPr="00683C13" w14:paraId="0B44FF49" w14:textId="77777777" w:rsidTr="00B71884">
        <w:tc>
          <w:tcPr>
            <w:tcW w:w="9242" w:type="dxa"/>
          </w:tcPr>
          <w:p w14:paraId="6AD1BCCD" w14:textId="77777777" w:rsidR="00C22A78" w:rsidRPr="00A06470" w:rsidRDefault="00C22A78" w:rsidP="00A06470">
            <w:pPr>
              <w:widowControl/>
              <w:contextualSpacing/>
              <w:rPr>
                <w:rFonts w:ascii="Franklin Gothic Book" w:hAnsi="Franklin Gothic Book" w:cs="Arial"/>
                <w:sz w:val="20"/>
                <w:szCs w:val="20"/>
              </w:rPr>
            </w:pPr>
          </w:p>
        </w:tc>
      </w:tr>
    </w:tbl>
    <w:p w14:paraId="71023BE7" w14:textId="77777777" w:rsidR="00C22A78" w:rsidRPr="004E151E" w:rsidRDefault="00C22A78" w:rsidP="00C22A78">
      <w:pPr>
        <w:rPr>
          <w:rFonts w:ascii="Franklin Gothic Book" w:eastAsia="Times New Roman" w:hAnsi="Franklin Gothic Book"/>
        </w:rPr>
      </w:pPr>
    </w:p>
    <w:p w14:paraId="7DC10972" w14:textId="77777777" w:rsidR="00C22A78" w:rsidRPr="004E151E" w:rsidRDefault="00C22A78" w:rsidP="00C22A78">
      <w:pPr>
        <w:spacing w:after="240"/>
        <w:rPr>
          <w:rFonts w:ascii="Franklin Gothic Book" w:eastAsia="Times New Roman" w:hAnsi="Franklin Gothic Book"/>
          <w:b/>
        </w:rPr>
      </w:pPr>
      <w:r w:rsidRPr="004E151E">
        <w:rPr>
          <w:rFonts w:ascii="Franklin Gothic Book" w:eastAsia="Times New Roman" w:hAnsi="Franklin Gothic Book"/>
          <w: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01115C" w14:paraId="1CB40F00" w14:textId="77777777" w:rsidTr="00B71884">
        <w:tc>
          <w:tcPr>
            <w:tcW w:w="9242" w:type="dxa"/>
          </w:tcPr>
          <w:p w14:paraId="744E3B38" w14:textId="77777777" w:rsidR="00C144E5" w:rsidRPr="00235909" w:rsidRDefault="00C144E5" w:rsidP="00C144E5">
            <w:r w:rsidRPr="00235909">
              <w:rPr>
                <w:b/>
                <w:bCs/>
              </w:rPr>
              <w:t>Cardiff University Brain Research Imaging Centre (CUBRIC)</w:t>
            </w:r>
          </w:p>
          <w:p w14:paraId="7842D198" w14:textId="77777777" w:rsidR="00C144E5" w:rsidRPr="00235909" w:rsidRDefault="00C144E5" w:rsidP="00C144E5">
            <w:r w:rsidRPr="00235909">
              <w:rPr>
                <w:b/>
                <w:bCs/>
              </w:rPr>
              <w:t>Why this project is unique</w:t>
            </w:r>
          </w:p>
          <w:p w14:paraId="366FB6F8" w14:textId="77777777" w:rsidR="00C144E5" w:rsidRPr="00235909" w:rsidRDefault="00C144E5" w:rsidP="00C144E5">
            <w:r w:rsidRPr="00235909">
              <w:t xml:space="preserve">Most developmental neuroimaging studies are limited to macrostructural measures or indirect microstructural proxies. This </w:t>
            </w:r>
            <w:proofErr w:type="spellStart"/>
            <w:r w:rsidRPr="00235909">
              <w:t>programme</w:t>
            </w:r>
            <w:proofErr w:type="spellEnd"/>
            <w:r w:rsidRPr="00235909">
              <w:t xml:space="preserve"> goes far beyond that. Using ultra</w:t>
            </w:r>
            <w:r w:rsidRPr="00235909">
              <w:rPr>
                <w:rFonts w:ascii="Cambria Math" w:hAnsi="Cambria Math" w:cs="Cambria Math"/>
              </w:rPr>
              <w:t>‑</w:t>
            </w:r>
            <w:r w:rsidRPr="00235909">
              <w:t>strong gradients and ultra</w:t>
            </w:r>
            <w:r w:rsidRPr="00235909">
              <w:rPr>
                <w:rFonts w:ascii="Cambria Math" w:hAnsi="Cambria Math" w:cs="Cambria Math"/>
              </w:rPr>
              <w:t>‑</w:t>
            </w:r>
            <w:r w:rsidRPr="00235909">
              <w:t xml:space="preserve">high field MRI, we </w:t>
            </w:r>
            <w:proofErr w:type="gramStart"/>
            <w:r w:rsidRPr="00235909">
              <w:t>are able to</w:t>
            </w:r>
            <w:proofErr w:type="gramEnd"/>
            <w:r w:rsidRPr="00235909">
              <w:t xml:space="preserve"> probe specific microstructural properties of brain tissue in vivo, including axon diameter and density, myelination, soma size, and compartment</w:t>
            </w:r>
            <w:r w:rsidRPr="00235909">
              <w:rPr>
                <w:rFonts w:ascii="Cambria Math" w:hAnsi="Cambria Math" w:cs="Cambria Math"/>
              </w:rPr>
              <w:t>‑</w:t>
            </w:r>
            <w:r w:rsidRPr="00235909">
              <w:t xml:space="preserve">specific signal contributions—during a critical period of brain </w:t>
            </w:r>
            <w:proofErr w:type="spellStart"/>
            <w:r w:rsidRPr="00235909">
              <w:t>reorganisation</w:t>
            </w:r>
            <w:proofErr w:type="spellEnd"/>
            <w:r w:rsidRPr="00235909">
              <w:t>.</w:t>
            </w:r>
          </w:p>
          <w:p w14:paraId="76CB2095" w14:textId="77777777" w:rsidR="00C144E5" w:rsidRPr="00235909" w:rsidRDefault="00C144E5" w:rsidP="00C144E5">
            <w:r w:rsidRPr="00235909">
              <w:lastRenderedPageBreak/>
              <w:t>The study combines:</w:t>
            </w:r>
          </w:p>
          <w:p w14:paraId="69ADE1D2" w14:textId="77777777" w:rsidR="00C144E5" w:rsidRPr="00235909" w:rsidRDefault="00C144E5" w:rsidP="00C144E5">
            <w:r w:rsidRPr="00235909">
              <w:t>• Accelerated longitudinal design spanning late childhood through adolescence</w:t>
            </w:r>
          </w:p>
          <w:p w14:paraId="4EBD327E" w14:textId="77777777" w:rsidR="00C144E5" w:rsidRPr="00235909" w:rsidRDefault="00C144E5" w:rsidP="00C144E5">
            <w:r w:rsidRPr="00235909">
              <w:t>• Deep microstructural phenotyping, linking tissue</w:t>
            </w:r>
            <w:r w:rsidRPr="00235909">
              <w:rPr>
                <w:rFonts w:ascii="Cambria Math" w:hAnsi="Cambria Math" w:cs="Cambria Math"/>
              </w:rPr>
              <w:t>‑</w:t>
            </w:r>
            <w:r w:rsidRPr="00235909">
              <w:t>level properties to cognition, affective processing, and mental health risk</w:t>
            </w:r>
          </w:p>
          <w:p w14:paraId="4B46F99E" w14:textId="77777777" w:rsidR="00C144E5" w:rsidRPr="00235909" w:rsidRDefault="00C144E5" w:rsidP="00C144E5">
            <w:r w:rsidRPr="00235909">
              <w:t>• Direct comparison of typical development with atypical neurodevelopment in a genetically defined high</w:t>
            </w:r>
            <w:r w:rsidRPr="00235909">
              <w:rPr>
                <w:rFonts w:ascii="Cambria Math" w:hAnsi="Cambria Math" w:cs="Cambria Math"/>
              </w:rPr>
              <w:t>‑</w:t>
            </w:r>
            <w:r w:rsidRPr="00235909">
              <w:t>risk cohort</w:t>
            </w:r>
          </w:p>
          <w:p w14:paraId="7CE3072C" w14:textId="77777777" w:rsidR="00C144E5" w:rsidRPr="00235909" w:rsidRDefault="00C144E5" w:rsidP="00C144E5">
            <w:r w:rsidRPr="00235909">
              <w:t>The result is a dataset with the power to address mechanistic questions about development that have, until now, been out of reach.</w:t>
            </w:r>
          </w:p>
          <w:p w14:paraId="2C972EF4" w14:textId="77777777" w:rsidR="00C144E5" w:rsidRPr="00235909" w:rsidRDefault="00C144E5" w:rsidP="00C144E5"/>
          <w:p w14:paraId="3EF105CE" w14:textId="77777777" w:rsidR="00C144E5" w:rsidRPr="00235909" w:rsidRDefault="00C144E5" w:rsidP="00C144E5">
            <w:r w:rsidRPr="00235909">
              <w:rPr>
                <w:b/>
                <w:bCs/>
              </w:rPr>
              <w:t>A multidisciplinary, world</w:t>
            </w:r>
            <w:r w:rsidRPr="00235909">
              <w:rPr>
                <w:rFonts w:ascii="Cambria Math" w:hAnsi="Cambria Math" w:cs="Cambria Math"/>
                <w:b/>
                <w:bCs/>
              </w:rPr>
              <w:t>‑</w:t>
            </w:r>
            <w:r w:rsidRPr="00235909">
              <w:rPr>
                <w:b/>
                <w:bCs/>
              </w:rPr>
              <w:t>leading team</w:t>
            </w:r>
          </w:p>
          <w:p w14:paraId="3F788E65" w14:textId="77777777" w:rsidR="00C144E5" w:rsidRPr="00235909" w:rsidRDefault="00C144E5" w:rsidP="00C144E5">
            <w:r w:rsidRPr="00235909">
              <w:t xml:space="preserve">You will be embedded in a genuinely multidisciplinary collaboration led by internationally </w:t>
            </w:r>
            <w:proofErr w:type="spellStart"/>
            <w:r w:rsidRPr="00235909">
              <w:t>recognised</w:t>
            </w:r>
            <w:proofErr w:type="spellEnd"/>
            <w:r w:rsidRPr="00235909">
              <w:t xml:space="preserve"> experts in:</w:t>
            </w:r>
          </w:p>
          <w:p w14:paraId="0EFB9B60" w14:textId="77777777" w:rsidR="00C144E5" w:rsidRPr="00235909" w:rsidRDefault="00C144E5" w:rsidP="00C144E5">
            <w:r w:rsidRPr="00235909">
              <w:rPr>
                <w:b/>
                <w:bCs/>
              </w:rPr>
              <w:t xml:space="preserve">• </w:t>
            </w:r>
            <w:r w:rsidRPr="00235909">
              <w:t>Microstructural MRI and diffusion modelling</w:t>
            </w:r>
          </w:p>
          <w:p w14:paraId="65846DD1" w14:textId="77777777" w:rsidR="00C144E5" w:rsidRPr="00235909" w:rsidRDefault="00C144E5" w:rsidP="00C144E5">
            <w:r w:rsidRPr="00235909">
              <w:rPr>
                <w:b/>
                <w:bCs/>
              </w:rPr>
              <w:t xml:space="preserve">• </w:t>
            </w:r>
            <w:r w:rsidRPr="00235909">
              <w:t>Developmental cognitive neuroscience</w:t>
            </w:r>
          </w:p>
          <w:p w14:paraId="2475D0C1" w14:textId="77777777" w:rsidR="00C144E5" w:rsidRPr="00235909" w:rsidRDefault="00C144E5" w:rsidP="00C144E5">
            <w:r w:rsidRPr="00235909">
              <w:rPr>
                <w:b/>
                <w:bCs/>
              </w:rPr>
              <w:t xml:space="preserve">• </w:t>
            </w:r>
            <w:r w:rsidRPr="00235909">
              <w:t>Affective and social cognition</w:t>
            </w:r>
          </w:p>
          <w:p w14:paraId="56D6502F" w14:textId="77777777" w:rsidR="00C144E5" w:rsidRPr="00235909" w:rsidRDefault="00C144E5" w:rsidP="00C144E5">
            <w:r w:rsidRPr="00235909">
              <w:rPr>
                <w:b/>
                <w:bCs/>
              </w:rPr>
              <w:t xml:space="preserve">• </w:t>
            </w:r>
            <w:r w:rsidRPr="00235909">
              <w:t>Longitudinal statistical modelling</w:t>
            </w:r>
          </w:p>
          <w:p w14:paraId="76CEED44" w14:textId="77777777" w:rsidR="00C144E5" w:rsidRPr="00235909" w:rsidRDefault="00C144E5" w:rsidP="00C144E5">
            <w:r w:rsidRPr="00235909">
              <w:rPr>
                <w:b/>
                <w:bCs/>
              </w:rPr>
              <w:t xml:space="preserve">• </w:t>
            </w:r>
            <w:r w:rsidRPr="00235909">
              <w:t>Genetic risk and neurodevelopmental psychiatry</w:t>
            </w:r>
          </w:p>
          <w:p w14:paraId="7B7153DE" w14:textId="77777777" w:rsidR="00C144E5" w:rsidRPr="00235909" w:rsidRDefault="00C144E5" w:rsidP="00C144E5">
            <w:r w:rsidRPr="00235909">
              <w:t>The environment is intellectually rich, collaborative, and supportive, with strong expectations around timely, high</w:t>
            </w:r>
            <w:r w:rsidRPr="00235909">
              <w:rPr>
                <w:rFonts w:ascii="Cambria Math" w:hAnsi="Cambria Math" w:cs="Cambria Math"/>
              </w:rPr>
              <w:t>‑</w:t>
            </w:r>
            <w:r w:rsidRPr="00235909">
              <w:t>quality publication, open scientific exchange, and career development. Postdoctoral researchers are encouraged to develop a clear intellectual identity and are supported in building an independent trajectory.</w:t>
            </w:r>
          </w:p>
          <w:p w14:paraId="45AB69C1" w14:textId="77777777" w:rsidR="00C144E5" w:rsidRPr="00235909" w:rsidRDefault="00C144E5" w:rsidP="00C144E5"/>
          <w:p w14:paraId="5C04DF90" w14:textId="77777777" w:rsidR="00C144E5" w:rsidRPr="00235909" w:rsidRDefault="00C144E5" w:rsidP="00C144E5">
            <w:r w:rsidRPr="00235909">
              <w:rPr>
                <w:b/>
                <w:bCs/>
              </w:rPr>
              <w:t>CUBRIC: an exceptional research environment</w:t>
            </w:r>
          </w:p>
          <w:p w14:paraId="420177F8" w14:textId="77777777" w:rsidR="00C144E5" w:rsidRPr="00235909" w:rsidRDefault="00C144E5" w:rsidP="00C144E5">
            <w:r w:rsidRPr="00235909">
              <w:t xml:space="preserve">CUBRIC is one of Europe’s leading neuroimaging </w:t>
            </w:r>
            <w:proofErr w:type="spellStart"/>
            <w:r w:rsidRPr="00235909">
              <w:t>centres</w:t>
            </w:r>
            <w:proofErr w:type="spellEnd"/>
            <w:r w:rsidRPr="00235909">
              <w:t xml:space="preserve"> and offers infrastructure and expertise that few places in the world can match. Facilities include:</w:t>
            </w:r>
          </w:p>
          <w:p w14:paraId="4D644B12" w14:textId="77777777" w:rsidR="00C144E5" w:rsidRPr="00235909" w:rsidRDefault="00C144E5" w:rsidP="00C144E5">
            <w:r w:rsidRPr="00235909">
              <w:t xml:space="preserve">• One of only four </w:t>
            </w:r>
            <w:proofErr w:type="spellStart"/>
            <w:r w:rsidRPr="00235909">
              <w:t>Connectom</w:t>
            </w:r>
            <w:proofErr w:type="spellEnd"/>
            <w:r w:rsidRPr="00235909">
              <w:t xml:space="preserve"> scanners worldwide</w:t>
            </w:r>
          </w:p>
          <w:p w14:paraId="1BA0D38C" w14:textId="77777777" w:rsidR="00C144E5" w:rsidRPr="00235909" w:rsidRDefault="00C144E5" w:rsidP="00C144E5">
            <w:r w:rsidRPr="00235909">
              <w:t>• Ultra</w:t>
            </w:r>
            <w:r w:rsidRPr="00235909">
              <w:rPr>
                <w:rFonts w:ascii="Cambria Math" w:hAnsi="Cambria Math" w:cs="Cambria Math"/>
              </w:rPr>
              <w:t>‑</w:t>
            </w:r>
            <w:r w:rsidRPr="00235909">
              <w:t>high</w:t>
            </w:r>
            <w:r w:rsidRPr="00235909">
              <w:rPr>
                <w:rFonts w:ascii="Cambria Math" w:hAnsi="Cambria Math" w:cs="Cambria Math"/>
              </w:rPr>
              <w:t>‑</w:t>
            </w:r>
            <w:r w:rsidRPr="00235909">
              <w:t>field (7T) MRI</w:t>
            </w:r>
          </w:p>
          <w:p w14:paraId="03E06BD1" w14:textId="77777777" w:rsidR="00C144E5" w:rsidRPr="00235909" w:rsidRDefault="00C144E5" w:rsidP="00C144E5">
            <w:r w:rsidRPr="00235909">
              <w:t>• Extensive advanced computing and data</w:t>
            </w:r>
            <w:r w:rsidRPr="00235909">
              <w:rPr>
                <w:rFonts w:ascii="Cambria Math" w:hAnsi="Cambria Math" w:cs="Cambria Math"/>
              </w:rPr>
              <w:t>‑</w:t>
            </w:r>
            <w:r w:rsidRPr="00235909">
              <w:t>management support</w:t>
            </w:r>
          </w:p>
          <w:p w14:paraId="5394EF1E" w14:textId="77777777" w:rsidR="00C144E5" w:rsidRPr="00235909" w:rsidRDefault="00C144E5" w:rsidP="00C144E5">
            <w:r w:rsidRPr="00235909">
              <w:t>• A critical mass of researchers working on microstructure, quantitative MRI, and neurodevelopment</w:t>
            </w:r>
          </w:p>
          <w:p w14:paraId="13A62299" w14:textId="77777777" w:rsidR="00C144E5" w:rsidRPr="008C047D" w:rsidRDefault="00C144E5" w:rsidP="00C144E5">
            <w:r w:rsidRPr="00235909">
              <w:t xml:space="preserve">The </w:t>
            </w:r>
            <w:proofErr w:type="spellStart"/>
            <w:r w:rsidRPr="00235909">
              <w:t>centre</w:t>
            </w:r>
            <w:proofErr w:type="spellEnd"/>
            <w:r w:rsidRPr="00235909">
              <w:t xml:space="preserve"> has a strong track record of translating methodological advances into high</w:t>
            </w:r>
            <w:r w:rsidRPr="00235909">
              <w:rPr>
                <w:rFonts w:ascii="Cambria Math" w:hAnsi="Cambria Math" w:cs="Cambria Math"/>
              </w:rPr>
              <w:t>‑</w:t>
            </w:r>
            <w:r w:rsidRPr="00235909">
              <w:t>impact publications and of supporting postdoctoral researchers into fellowships and academic or senior industry roles.</w:t>
            </w:r>
          </w:p>
          <w:p w14:paraId="678A131C" w14:textId="77777777" w:rsidR="00C144E5" w:rsidRDefault="00C144E5" w:rsidP="00C144E5"/>
          <w:p w14:paraId="62C43863" w14:textId="77777777" w:rsidR="00167821" w:rsidRPr="0001115C" w:rsidRDefault="00167821" w:rsidP="00C144E5">
            <w:pPr>
              <w:rPr>
                <w:rFonts w:ascii="Franklin Gothic Book" w:eastAsia="Times New Roman" w:hAnsi="Franklin Gothic Book"/>
              </w:rPr>
            </w:pPr>
          </w:p>
        </w:tc>
      </w:tr>
    </w:tbl>
    <w:p w14:paraId="42B02F18" w14:textId="77777777" w:rsidR="00C22A78" w:rsidRDefault="00C22A78" w:rsidP="00C22A78">
      <w:pPr>
        <w:pStyle w:val="BodyText"/>
        <w:spacing w:line="269" w:lineRule="exact"/>
        <w:ind w:left="0" w:right="5629"/>
        <w:jc w:val="both"/>
      </w:pPr>
    </w:p>
    <w:sectPr w:rsidR="00C22A78">
      <w:footerReference w:type="default" r:id="rId11"/>
      <w:pgSz w:w="11904" w:h="16840"/>
      <w:pgMar w:top="1340" w:right="1320" w:bottom="860" w:left="1340" w:header="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3DC7E" w14:textId="77777777" w:rsidR="00B56E9B" w:rsidRDefault="00B56E9B">
      <w:r>
        <w:separator/>
      </w:r>
    </w:p>
  </w:endnote>
  <w:endnote w:type="continuationSeparator" w:id="0">
    <w:p w14:paraId="3E9B5EEC" w14:textId="77777777" w:rsidR="00B56E9B" w:rsidRDefault="00B5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DC96" w14:textId="77777777" w:rsidR="000E63D7" w:rsidRDefault="00104565">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195CC2C8" wp14:editId="16A93964">
              <wp:simplePos x="0" y="0"/>
              <wp:positionH relativeFrom="page">
                <wp:posOffset>901700</wp:posOffset>
              </wp:positionH>
              <wp:positionV relativeFrom="page">
                <wp:posOffset>10217150</wp:posOffset>
              </wp:positionV>
              <wp:extent cx="2199005" cy="20701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B76C9" w14:textId="77777777" w:rsidR="000E63D7" w:rsidRDefault="000E63D7">
                          <w:pPr>
                            <w:spacing w:line="182" w:lineRule="exact"/>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CC2C8" id="_x0000_t202" coordsize="21600,21600" o:spt="202" path="m,l,21600r21600,l21600,xe">
              <v:stroke joinstyle="miter"/>
              <v:path gradientshapeok="t" o:connecttype="rect"/>
            </v:shapetype>
            <v:shape id="Text Box 1" o:spid="_x0000_s1026" type="#_x0000_t202" style="position:absolute;margin-left:71pt;margin-top:804.5pt;width:173.15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" filled="f" stroked="f">
              <v:textbox inset="0,0,0,0">
                <w:txbxContent>
                  <w:p w14:paraId="750B76C9" w14:textId="77777777" w:rsidR="000E63D7" w:rsidRDefault="000E63D7">
                    <w:pPr>
                      <w:spacing w:line="182" w:lineRule="exact"/>
                      <w:ind w:left="20"/>
                      <w:rPr>
                        <w:rFonts w:ascii="Arial" w:eastAsia="Arial" w:hAnsi="Arial" w:cs="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DE1F" w14:textId="77777777" w:rsidR="00B56E9B" w:rsidRDefault="00B56E9B">
      <w:r>
        <w:separator/>
      </w:r>
    </w:p>
  </w:footnote>
  <w:footnote w:type="continuationSeparator" w:id="0">
    <w:p w14:paraId="11C8625C" w14:textId="77777777" w:rsidR="00B56E9B" w:rsidRDefault="00B56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B287D"/>
    <w:multiLevelType w:val="hybridMultilevel"/>
    <w:tmpl w:val="DC740D4E"/>
    <w:lvl w:ilvl="0" w:tplc="E56E46E8">
      <w:start w:val="1"/>
      <w:numFmt w:val="bullet"/>
      <w:lvlText w:val=""/>
      <w:lvlJc w:val="left"/>
      <w:pPr>
        <w:ind w:hanging="361"/>
      </w:pPr>
      <w:rPr>
        <w:rFonts w:ascii="Symbol" w:eastAsia="Symbol" w:hAnsi="Symbol" w:hint="default"/>
        <w:sz w:val="24"/>
        <w:szCs w:val="24"/>
      </w:rPr>
    </w:lvl>
    <w:lvl w:ilvl="1" w:tplc="88F6F134">
      <w:start w:val="1"/>
      <w:numFmt w:val="bullet"/>
      <w:lvlText w:val="•"/>
      <w:lvlJc w:val="left"/>
      <w:rPr>
        <w:rFonts w:hint="default"/>
      </w:rPr>
    </w:lvl>
    <w:lvl w:ilvl="2" w:tplc="05F6210C">
      <w:start w:val="1"/>
      <w:numFmt w:val="bullet"/>
      <w:lvlText w:val="•"/>
      <w:lvlJc w:val="left"/>
      <w:rPr>
        <w:rFonts w:hint="default"/>
      </w:rPr>
    </w:lvl>
    <w:lvl w:ilvl="3" w:tplc="2EBE863A">
      <w:start w:val="1"/>
      <w:numFmt w:val="bullet"/>
      <w:lvlText w:val="•"/>
      <w:lvlJc w:val="left"/>
      <w:rPr>
        <w:rFonts w:hint="default"/>
      </w:rPr>
    </w:lvl>
    <w:lvl w:ilvl="4" w:tplc="EA4617D2">
      <w:start w:val="1"/>
      <w:numFmt w:val="bullet"/>
      <w:lvlText w:val="•"/>
      <w:lvlJc w:val="left"/>
      <w:rPr>
        <w:rFonts w:hint="default"/>
      </w:rPr>
    </w:lvl>
    <w:lvl w:ilvl="5" w:tplc="4D449690">
      <w:start w:val="1"/>
      <w:numFmt w:val="bullet"/>
      <w:lvlText w:val="•"/>
      <w:lvlJc w:val="left"/>
      <w:rPr>
        <w:rFonts w:hint="default"/>
      </w:rPr>
    </w:lvl>
    <w:lvl w:ilvl="6" w:tplc="B666D7A6">
      <w:start w:val="1"/>
      <w:numFmt w:val="bullet"/>
      <w:lvlText w:val="•"/>
      <w:lvlJc w:val="left"/>
      <w:rPr>
        <w:rFonts w:hint="default"/>
      </w:rPr>
    </w:lvl>
    <w:lvl w:ilvl="7" w:tplc="7CF68038">
      <w:start w:val="1"/>
      <w:numFmt w:val="bullet"/>
      <w:lvlText w:val="•"/>
      <w:lvlJc w:val="left"/>
      <w:rPr>
        <w:rFonts w:hint="default"/>
      </w:rPr>
    </w:lvl>
    <w:lvl w:ilvl="8" w:tplc="80EEB384">
      <w:start w:val="1"/>
      <w:numFmt w:val="bullet"/>
      <w:lvlText w:val="•"/>
      <w:lvlJc w:val="left"/>
      <w:rPr>
        <w:rFonts w:hint="default"/>
      </w:rPr>
    </w:lvl>
  </w:abstractNum>
  <w:abstractNum w:abstractNumId="2" w15:restartNumberingAfterBreak="0">
    <w:nsid w:val="1CCE3DE6"/>
    <w:multiLevelType w:val="hybridMultilevel"/>
    <w:tmpl w:val="CE401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A6A18"/>
    <w:multiLevelType w:val="hybridMultilevel"/>
    <w:tmpl w:val="DC0AFCCA"/>
    <w:lvl w:ilvl="0" w:tplc="76CA93AC">
      <w:start w:val="1"/>
      <w:numFmt w:val="decimal"/>
      <w:lvlText w:val="%1."/>
      <w:lvlJc w:val="left"/>
      <w:pPr>
        <w:ind w:left="720" w:hanging="360"/>
      </w:pPr>
      <w:rPr>
        <w:rFonts w:ascii="Franklin Gothic Book" w:eastAsia="Calibri" w:hAnsi="Franklin Gothic Book" w:cs="Calibr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B19E9"/>
    <w:multiLevelType w:val="hybridMultilevel"/>
    <w:tmpl w:val="77BCC59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373F1A2E"/>
    <w:multiLevelType w:val="hybridMultilevel"/>
    <w:tmpl w:val="F5C6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0C463C"/>
    <w:multiLevelType w:val="hybridMultilevel"/>
    <w:tmpl w:val="548009DA"/>
    <w:lvl w:ilvl="0" w:tplc="3CE0BB46">
      <w:start w:val="1"/>
      <w:numFmt w:val="bullet"/>
      <w:lvlText w:val=""/>
      <w:lvlJc w:val="left"/>
      <w:pPr>
        <w:ind w:left="360" w:hanging="360"/>
      </w:pPr>
      <w:rPr>
        <w:rFonts w:ascii="Symbol" w:hAnsi="Symbol" w:hint="default"/>
      </w:rPr>
    </w:lvl>
    <w:lvl w:ilvl="1" w:tplc="13005F46">
      <w:start w:val="1"/>
      <w:numFmt w:val="bullet"/>
      <w:lvlText w:val="o"/>
      <w:lvlJc w:val="left"/>
      <w:pPr>
        <w:ind w:left="1080" w:hanging="360"/>
      </w:pPr>
      <w:rPr>
        <w:rFonts w:ascii="Courier New" w:hAnsi="Courier New" w:hint="default"/>
      </w:rPr>
    </w:lvl>
    <w:lvl w:ilvl="2" w:tplc="9BD828E0">
      <w:start w:val="1"/>
      <w:numFmt w:val="bullet"/>
      <w:lvlText w:val=""/>
      <w:lvlJc w:val="left"/>
      <w:pPr>
        <w:ind w:left="1800" w:hanging="360"/>
      </w:pPr>
      <w:rPr>
        <w:rFonts w:ascii="Wingdings" w:hAnsi="Wingdings" w:hint="default"/>
      </w:rPr>
    </w:lvl>
    <w:lvl w:ilvl="3" w:tplc="86D4D452">
      <w:start w:val="1"/>
      <w:numFmt w:val="bullet"/>
      <w:lvlText w:val=""/>
      <w:lvlJc w:val="left"/>
      <w:pPr>
        <w:ind w:left="2520" w:hanging="360"/>
      </w:pPr>
      <w:rPr>
        <w:rFonts w:ascii="Symbol" w:hAnsi="Symbol" w:hint="default"/>
      </w:rPr>
    </w:lvl>
    <w:lvl w:ilvl="4" w:tplc="D7707818">
      <w:start w:val="1"/>
      <w:numFmt w:val="bullet"/>
      <w:lvlText w:val="o"/>
      <w:lvlJc w:val="left"/>
      <w:pPr>
        <w:ind w:left="3240" w:hanging="360"/>
      </w:pPr>
      <w:rPr>
        <w:rFonts w:ascii="Courier New" w:hAnsi="Courier New" w:hint="default"/>
      </w:rPr>
    </w:lvl>
    <w:lvl w:ilvl="5" w:tplc="92BCC386">
      <w:start w:val="1"/>
      <w:numFmt w:val="bullet"/>
      <w:lvlText w:val=""/>
      <w:lvlJc w:val="left"/>
      <w:pPr>
        <w:ind w:left="3960" w:hanging="360"/>
      </w:pPr>
      <w:rPr>
        <w:rFonts w:ascii="Wingdings" w:hAnsi="Wingdings" w:hint="default"/>
      </w:rPr>
    </w:lvl>
    <w:lvl w:ilvl="6" w:tplc="880E0E70">
      <w:start w:val="1"/>
      <w:numFmt w:val="bullet"/>
      <w:lvlText w:val=""/>
      <w:lvlJc w:val="left"/>
      <w:pPr>
        <w:ind w:left="4680" w:hanging="360"/>
      </w:pPr>
      <w:rPr>
        <w:rFonts w:ascii="Symbol" w:hAnsi="Symbol" w:hint="default"/>
      </w:rPr>
    </w:lvl>
    <w:lvl w:ilvl="7" w:tplc="597A2234">
      <w:start w:val="1"/>
      <w:numFmt w:val="bullet"/>
      <w:lvlText w:val="o"/>
      <w:lvlJc w:val="left"/>
      <w:pPr>
        <w:ind w:left="5400" w:hanging="360"/>
      </w:pPr>
      <w:rPr>
        <w:rFonts w:ascii="Courier New" w:hAnsi="Courier New" w:hint="default"/>
      </w:rPr>
    </w:lvl>
    <w:lvl w:ilvl="8" w:tplc="9F40CB14">
      <w:start w:val="1"/>
      <w:numFmt w:val="bullet"/>
      <w:lvlText w:val=""/>
      <w:lvlJc w:val="left"/>
      <w:pPr>
        <w:ind w:left="6120" w:hanging="360"/>
      </w:pPr>
      <w:rPr>
        <w:rFonts w:ascii="Wingdings" w:hAnsi="Wingdings" w:hint="default"/>
      </w:rPr>
    </w:lvl>
  </w:abstractNum>
  <w:abstractNum w:abstractNumId="7" w15:restartNumberingAfterBreak="0">
    <w:nsid w:val="4A2F378B"/>
    <w:multiLevelType w:val="hybridMultilevel"/>
    <w:tmpl w:val="928A3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092678"/>
    <w:multiLevelType w:val="hybridMultilevel"/>
    <w:tmpl w:val="2716F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242C09"/>
    <w:multiLevelType w:val="hybridMultilevel"/>
    <w:tmpl w:val="674C379C"/>
    <w:lvl w:ilvl="0" w:tplc="A458608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DC4179"/>
    <w:multiLevelType w:val="hybridMultilevel"/>
    <w:tmpl w:val="EA08BD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num w:numId="1" w16cid:durableId="2061048028">
    <w:abstractNumId w:val="1"/>
  </w:num>
  <w:num w:numId="2" w16cid:durableId="1644197567">
    <w:abstractNumId w:val="0"/>
  </w:num>
  <w:num w:numId="3" w16cid:durableId="968391668">
    <w:abstractNumId w:val="11"/>
  </w:num>
  <w:num w:numId="4" w16cid:durableId="758715116">
    <w:abstractNumId w:val="5"/>
  </w:num>
  <w:num w:numId="5" w16cid:durableId="581184883">
    <w:abstractNumId w:val="9"/>
  </w:num>
  <w:num w:numId="6" w16cid:durableId="955454516">
    <w:abstractNumId w:val="6"/>
  </w:num>
  <w:num w:numId="7" w16cid:durableId="1500729174">
    <w:abstractNumId w:val="8"/>
  </w:num>
  <w:num w:numId="8" w16cid:durableId="1368485959">
    <w:abstractNumId w:val="4"/>
  </w:num>
  <w:num w:numId="9" w16cid:durableId="345866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9327029">
    <w:abstractNumId w:val="2"/>
  </w:num>
  <w:num w:numId="11" w16cid:durableId="1084255784">
    <w:abstractNumId w:val="7"/>
  </w:num>
  <w:num w:numId="12" w16cid:durableId="7870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D7"/>
    <w:rsid w:val="00000128"/>
    <w:rsid w:val="00093F82"/>
    <w:rsid w:val="000E63D7"/>
    <w:rsid w:val="000F5BB3"/>
    <w:rsid w:val="00104565"/>
    <w:rsid w:val="00167821"/>
    <w:rsid w:val="00202C8C"/>
    <w:rsid w:val="0023211C"/>
    <w:rsid w:val="005E50DB"/>
    <w:rsid w:val="0066673E"/>
    <w:rsid w:val="006D3E8D"/>
    <w:rsid w:val="00761EA2"/>
    <w:rsid w:val="007754F4"/>
    <w:rsid w:val="007A052F"/>
    <w:rsid w:val="007D7379"/>
    <w:rsid w:val="0081322F"/>
    <w:rsid w:val="009D4976"/>
    <w:rsid w:val="00A06470"/>
    <w:rsid w:val="00B56E9B"/>
    <w:rsid w:val="00C144E5"/>
    <w:rsid w:val="00C22A78"/>
    <w:rsid w:val="00C731D0"/>
    <w:rsid w:val="00CE1258"/>
    <w:rsid w:val="00D46B9D"/>
    <w:rsid w:val="00D53B19"/>
    <w:rsid w:val="00D919B7"/>
    <w:rsid w:val="00DB6DC4"/>
    <w:rsid w:val="00E51346"/>
    <w:rsid w:val="00F077D3"/>
    <w:rsid w:val="00F55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73938"/>
  <w15:docId w15:val="{E9884231-CCD1-4B93-BEDA-0C10BD99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6"/>
      <w:szCs w:val="26"/>
    </w:rPr>
  </w:style>
  <w:style w:type="paragraph" w:styleId="Heading2">
    <w:name w:val="heading 2"/>
    <w:basedOn w:val="Normal"/>
    <w:uiPriority w:val="1"/>
    <w:qFormat/>
    <w:pPr>
      <w:ind w:left="10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2A78"/>
    <w:pPr>
      <w:tabs>
        <w:tab w:val="center" w:pos="4513"/>
        <w:tab w:val="right" w:pos="9026"/>
      </w:tabs>
    </w:pPr>
  </w:style>
  <w:style w:type="character" w:customStyle="1" w:styleId="HeaderChar">
    <w:name w:val="Header Char"/>
    <w:basedOn w:val="DefaultParagraphFont"/>
    <w:link w:val="Header"/>
    <w:uiPriority w:val="99"/>
    <w:rsid w:val="00C22A78"/>
  </w:style>
  <w:style w:type="paragraph" w:styleId="Footer">
    <w:name w:val="footer"/>
    <w:basedOn w:val="Normal"/>
    <w:link w:val="FooterChar"/>
    <w:uiPriority w:val="99"/>
    <w:unhideWhenUsed/>
    <w:rsid w:val="00C22A78"/>
    <w:pPr>
      <w:tabs>
        <w:tab w:val="center" w:pos="4513"/>
        <w:tab w:val="right" w:pos="9026"/>
      </w:tabs>
    </w:pPr>
  </w:style>
  <w:style w:type="character" w:customStyle="1" w:styleId="FooterChar">
    <w:name w:val="Footer Char"/>
    <w:basedOn w:val="DefaultParagraphFont"/>
    <w:link w:val="Footer"/>
    <w:uiPriority w:val="99"/>
    <w:rsid w:val="00C22A78"/>
  </w:style>
  <w:style w:type="table" w:styleId="TableGrid">
    <w:name w:val="Table Grid"/>
    <w:basedOn w:val="TableNormal"/>
    <w:uiPriority w:val="59"/>
    <w:rsid w:val="00761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1258"/>
    <w:rPr>
      <w:color w:val="0000FF" w:themeColor="hyperlink"/>
      <w:u w:val="single"/>
    </w:rPr>
  </w:style>
  <w:style w:type="character" w:styleId="UnresolvedMention">
    <w:name w:val="Unresolved Mention"/>
    <w:basedOn w:val="DefaultParagraphFont"/>
    <w:uiPriority w:val="99"/>
    <w:semiHidden/>
    <w:unhideWhenUsed/>
    <w:rsid w:val="00CE1258"/>
    <w:rPr>
      <w:color w:val="605E5C"/>
      <w:shd w:val="clear" w:color="auto" w:fill="E1DFDD"/>
    </w:rPr>
  </w:style>
  <w:style w:type="character" w:customStyle="1" w:styleId="normaltextrun">
    <w:name w:val="normaltextrun"/>
    <w:basedOn w:val="DefaultParagraphFont"/>
    <w:rsid w:val="00CE1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7F4D910DD3A4F9895E87D8E893793" ma:contentTypeVersion="4" ma:contentTypeDescription="Create a new document." ma:contentTypeScope="" ma:versionID="bed182f72932d4781545487352f9e8f4">
  <xsd:schema xmlns:xsd="http://www.w3.org/2001/XMLSchema" xmlns:xs="http://www.w3.org/2001/XMLSchema" xmlns:p="http://schemas.microsoft.com/office/2006/metadata/properties" xmlns:ns2="f78a3254-9f24-4e0b-b355-a2bafa0505fe" targetNamespace="http://schemas.microsoft.com/office/2006/metadata/properties" ma:root="true" ma:fieldsID="609cdfc509b15e64ff33d897b777468f" ns2:_="">
    <xsd:import namespace="f78a3254-9f24-4e0b-b355-a2bafa0505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a3254-9f24-4e0b-b355-a2bafa050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88CF8-9BD7-4A2C-8977-74F61847D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a3254-9f24-4e0b-b355-a2bafa050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C2F5D-2D36-4FD6-890C-B2D59FC17B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291404-A27E-49B2-B8D3-4C0CB9428065}">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saghcr</dc:creator>
  <cp:lastModifiedBy>Jodie Franklin</cp:lastModifiedBy>
  <cp:revision>2</cp:revision>
  <dcterms:created xsi:type="dcterms:W3CDTF">2026-06-22T17:31:00Z</dcterms:created>
  <dcterms:modified xsi:type="dcterms:W3CDTF">2026-06-22T17:31:00Z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2012-03-22T00:00:00Z</vt:filetime>
  </property>
  <property fmtid="{D5CDD505-2E9C-101B-9397-08002B2CF9AE}" pid="3" name="LastSaved">
    <vt:filetime>2014-02-26T00:00:00Z</vt:filetime>
  </property>
  <property fmtid="{D5CDD505-2E9C-101B-9397-08002B2CF9AE}" pid="4" name="ContentTypeId">
    <vt:lpwstr>0x010100E467F4D910DD3A4F9895E87D8E893793</vt:lpwstr>
  </property>
</Properties>
</file>