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C3F1" w14:textId="77777777" w:rsidR="00C22A78" w:rsidRPr="00BA14EE" w:rsidRDefault="00C22A78" w:rsidP="00C22A78">
      <w:pPr>
        <w:rPr>
          <w:rFonts w:ascii="Franklin Gothic Book" w:eastAsia="Times New Roman" w:hAnsi="Franklin Gothic Book"/>
          <w:b/>
          <w:sz w:val="32"/>
          <w:szCs w:val="32"/>
        </w:rPr>
      </w:pPr>
      <w:r>
        <w:rPr>
          <w:rFonts w:ascii="Franklin Gothic Book" w:eastAsia="Times New Roman" w:hAnsi="Franklin Gothic Book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390D4AF" wp14:editId="663BE85B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4EE">
        <w:rPr>
          <w:rFonts w:ascii="Franklin Gothic Book" w:eastAsia="Times New Roman" w:hAnsi="Franklin Gothic Book"/>
          <w:b/>
          <w:sz w:val="32"/>
          <w:szCs w:val="32"/>
        </w:rPr>
        <w:t>Job Description</w:t>
      </w:r>
    </w:p>
    <w:p w14:paraId="5B3DCE17" w14:textId="77777777" w:rsidR="00C22A78" w:rsidRDefault="00C22A78" w:rsidP="00C22A78">
      <w:pPr>
        <w:rPr>
          <w:rFonts w:ascii="Franklin Gothic Book" w:eastAsia="Times New Roman" w:hAnsi="Franklin Gothic Book"/>
          <w:b/>
          <w:sz w:val="24"/>
          <w:szCs w:val="24"/>
        </w:rPr>
      </w:pPr>
    </w:p>
    <w:p w14:paraId="6D182484" w14:textId="77777777" w:rsidR="00C22A78" w:rsidRDefault="00C22A78" w:rsidP="00C22A78">
      <w:pPr>
        <w:rPr>
          <w:rFonts w:ascii="Franklin Gothic Book" w:eastAsia="Times New Roman" w:hAnsi="Franklin Gothic Book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C22A78" w:rsidRPr="002F356A" w14:paraId="3FD38CBC" w14:textId="77777777" w:rsidTr="00B71884">
        <w:trPr>
          <w:trHeight w:val="455"/>
        </w:trPr>
        <w:tc>
          <w:tcPr>
            <w:tcW w:w="2376" w:type="dxa"/>
            <w:vAlign w:val="center"/>
          </w:tcPr>
          <w:p w14:paraId="523DC5D3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Job Evaluation Code</w:t>
            </w:r>
          </w:p>
        </w:tc>
        <w:tc>
          <w:tcPr>
            <w:tcW w:w="1560" w:type="dxa"/>
            <w:vAlign w:val="center"/>
          </w:tcPr>
          <w:p w14:paraId="26DB22D2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b/>
                <w:sz w:val="20"/>
                <w:szCs w:val="20"/>
              </w:rPr>
            </w:pPr>
          </w:p>
        </w:tc>
      </w:tr>
    </w:tbl>
    <w:p w14:paraId="31CAD5D9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859"/>
      </w:tblGrid>
      <w:tr w:rsidR="00C22A78" w:rsidRPr="002F356A" w14:paraId="39C49D08" w14:textId="77777777" w:rsidTr="00167821">
        <w:trPr>
          <w:trHeight w:val="407"/>
        </w:trPr>
        <w:tc>
          <w:tcPr>
            <w:tcW w:w="2376" w:type="dxa"/>
            <w:vAlign w:val="center"/>
          </w:tcPr>
          <w:p w14:paraId="4D7ABF98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Job Title</w:t>
            </w:r>
          </w:p>
        </w:tc>
        <w:tc>
          <w:tcPr>
            <w:tcW w:w="6866" w:type="dxa"/>
            <w:vAlign w:val="center"/>
          </w:tcPr>
          <w:p w14:paraId="79151B48" w14:textId="4AF46FEC" w:rsidR="00C22A78" w:rsidRPr="002F356A" w:rsidRDefault="003F571A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Deputy Law Clinic Manager/</w:t>
            </w:r>
            <w:r w:rsidR="003E2AA7">
              <w:rPr>
                <w:rFonts w:ascii="Franklin Gothic Book" w:eastAsia="Times New Roman" w:hAnsi="Franklin Gothic Book"/>
                <w:sz w:val="20"/>
                <w:szCs w:val="20"/>
              </w:rPr>
              <w:t>Commercial Law Clinic Practitioner</w:t>
            </w:r>
          </w:p>
        </w:tc>
      </w:tr>
      <w:tr w:rsidR="00C22A78" w:rsidRPr="002F356A" w14:paraId="67437455" w14:textId="77777777" w:rsidTr="00B71884">
        <w:trPr>
          <w:trHeight w:val="413"/>
        </w:trPr>
        <w:tc>
          <w:tcPr>
            <w:tcW w:w="2376" w:type="dxa"/>
            <w:vAlign w:val="center"/>
          </w:tcPr>
          <w:p w14:paraId="46C909C2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School/Directorate</w:t>
            </w:r>
          </w:p>
        </w:tc>
        <w:tc>
          <w:tcPr>
            <w:tcW w:w="6866" w:type="dxa"/>
          </w:tcPr>
          <w:p w14:paraId="298826C1" w14:textId="507458EE" w:rsidR="00C22A78" w:rsidRPr="002F356A" w:rsidRDefault="003E2AA7" w:rsidP="00B7188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LAWPL</w:t>
            </w:r>
          </w:p>
        </w:tc>
      </w:tr>
      <w:tr w:rsidR="00C22A78" w:rsidRPr="002F356A" w14:paraId="186589CD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21D2BFE4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Job Grade</w:t>
            </w:r>
          </w:p>
        </w:tc>
        <w:tc>
          <w:tcPr>
            <w:tcW w:w="6866" w:type="dxa"/>
            <w:vAlign w:val="center"/>
          </w:tcPr>
          <w:p w14:paraId="2D184D98" w14:textId="1A84897D" w:rsidR="00C22A78" w:rsidRPr="002F356A" w:rsidRDefault="003E2AA7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7</w:t>
            </w:r>
          </w:p>
        </w:tc>
      </w:tr>
      <w:tr w:rsidR="00C22A78" w:rsidRPr="002F356A" w14:paraId="1331F9E5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0A643F30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Career Pathway</w:t>
            </w:r>
          </w:p>
        </w:tc>
        <w:tc>
          <w:tcPr>
            <w:tcW w:w="6866" w:type="dxa"/>
            <w:vAlign w:val="center"/>
          </w:tcPr>
          <w:p w14:paraId="42D8D361" w14:textId="0984481F" w:rsidR="00C22A78" w:rsidRPr="002F356A" w:rsidRDefault="003E2AA7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Teaching and Scholarship</w:t>
            </w:r>
          </w:p>
        </w:tc>
      </w:tr>
    </w:tbl>
    <w:p w14:paraId="7F4C8EDE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3711E232" w14:textId="77777777" w:rsidR="00C22A78" w:rsidRPr="001047EE" w:rsidRDefault="00C22A78" w:rsidP="00C22A78">
      <w:pPr>
        <w:rPr>
          <w:rFonts w:ascii="Franklin Gothic Book" w:eastAsia="Times New Roman" w:hAnsi="Franklin Gothic Book"/>
        </w:rPr>
      </w:pPr>
      <w:r w:rsidRPr="001047EE">
        <w:rPr>
          <w:rFonts w:ascii="Franklin Gothic Book" w:eastAsia="Times New Roman" w:hAnsi="Franklin Gothic Book"/>
          <w:b/>
        </w:rPr>
        <w:t xml:space="preserve">Organisation Structure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859"/>
      </w:tblGrid>
      <w:tr w:rsidR="00C22A78" w:rsidRPr="002F356A" w14:paraId="27ABEF9F" w14:textId="77777777" w:rsidTr="00B71884">
        <w:trPr>
          <w:trHeight w:val="419"/>
        </w:trPr>
        <w:tc>
          <w:tcPr>
            <w:tcW w:w="9242" w:type="dxa"/>
            <w:gridSpan w:val="2"/>
            <w:vAlign w:val="center"/>
          </w:tcPr>
          <w:p w14:paraId="441F6245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  <w:p w14:paraId="0309BD33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i/>
                <w:sz w:val="20"/>
                <w:szCs w:val="20"/>
              </w:rPr>
              <w:t>Insert Org Chart if available</w:t>
            </w:r>
          </w:p>
        </w:tc>
      </w:tr>
      <w:tr w:rsidR="00C22A78" w:rsidRPr="002F356A" w14:paraId="636ED1DF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0A14730B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Post Responsible To</w:t>
            </w:r>
          </w:p>
        </w:tc>
        <w:tc>
          <w:tcPr>
            <w:tcW w:w="6866" w:type="dxa"/>
            <w:vAlign w:val="center"/>
          </w:tcPr>
          <w:p w14:paraId="4D8E3407" w14:textId="1BB92E3A" w:rsidR="00C22A78" w:rsidRPr="002F356A" w:rsidRDefault="003E2AA7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Head of Pro Bono and Clinical Legal Education</w:t>
            </w:r>
          </w:p>
        </w:tc>
      </w:tr>
      <w:tr w:rsidR="00C22A78" w:rsidRPr="002F356A" w14:paraId="060913CB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2D765658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2F356A">
              <w:rPr>
                <w:rFonts w:ascii="Franklin Gothic Book" w:eastAsia="Times New Roman" w:hAnsi="Franklin Gothic Book"/>
                <w:sz w:val="20"/>
                <w:szCs w:val="20"/>
              </w:rPr>
              <w:t>Posts Responsible For</w:t>
            </w:r>
          </w:p>
        </w:tc>
        <w:tc>
          <w:tcPr>
            <w:tcW w:w="6866" w:type="dxa"/>
            <w:vAlign w:val="center"/>
          </w:tcPr>
          <w:p w14:paraId="2FDB2AE3" w14:textId="77777777" w:rsidR="00C22A78" w:rsidRPr="002F356A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</w:tr>
    </w:tbl>
    <w:p w14:paraId="2549179B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001B6C61" w14:textId="77777777" w:rsidR="00C22A78" w:rsidRPr="001047EE" w:rsidRDefault="00C22A78" w:rsidP="00C22A78">
      <w:pPr>
        <w:rPr>
          <w:rFonts w:ascii="Franklin Gothic Book" w:eastAsia="Times New Roman" w:hAnsi="Franklin Gothic Book"/>
        </w:rPr>
      </w:pPr>
      <w:r w:rsidRPr="001047EE">
        <w:rPr>
          <w:rFonts w:ascii="Franklin Gothic Book" w:eastAsia="Times New Roman" w:hAnsi="Franklin Gothic Book"/>
          <w:b/>
        </w:rPr>
        <w:t>Job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2F356A" w14:paraId="2FD68E3A" w14:textId="77777777" w:rsidTr="00B71884">
        <w:tc>
          <w:tcPr>
            <w:tcW w:w="9242" w:type="dxa"/>
          </w:tcPr>
          <w:p w14:paraId="5A14896B" w14:textId="77777777" w:rsidR="003E2AA7" w:rsidRDefault="003E2AA7" w:rsidP="003E2AA7">
            <w:pPr>
              <w:spacing w:before="1"/>
              <w:ind w:left="12"/>
              <w:rPr>
                <w:rFonts w:ascii="Franklin Gothic Book" w:hAnsi="Franklin Gothic Book"/>
                <w:bCs/>
                <w:color w:val="333333"/>
                <w:spacing w:val="-2"/>
                <w:sz w:val="20"/>
                <w:szCs w:val="20"/>
              </w:rPr>
            </w:pPr>
          </w:p>
          <w:p w14:paraId="0ABE1811" w14:textId="53E6D8B5" w:rsidR="003E2AA7" w:rsidRPr="003E2AA7" w:rsidRDefault="003E2AA7" w:rsidP="003E2AA7">
            <w:pPr>
              <w:spacing w:before="1"/>
              <w:ind w:left="1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bCs/>
                <w:color w:val="333333"/>
                <w:spacing w:val="-2"/>
                <w:sz w:val="20"/>
                <w:szCs w:val="20"/>
              </w:rPr>
              <w:t>To further develop and co-manage our Law Clinic including managing/supervising clinical student/client activity (both assessed and non-assessed), and administrative duties including a case management system; to be part of the team teaching employability and legal skills within and outside the curriculum to undergraduate and postgraduate students, and be academic lead on our Professional Placement Year.</w:t>
            </w:r>
          </w:p>
          <w:p w14:paraId="39ADF58E" w14:textId="77777777" w:rsidR="003E2AA7" w:rsidRPr="003E2AA7" w:rsidRDefault="003E2AA7" w:rsidP="003E2AA7">
            <w:pPr>
              <w:pStyle w:val="BodyText"/>
              <w:spacing w:before="150" w:line="261" w:lineRule="auto"/>
              <w:ind w:right="214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 develop and manage similar clinical student activity (both assessed and non-assessed) with a commercial/corporate/business focus. This is likely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initially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include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advising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amateur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sports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clubs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on incorporation/post-incorporation matters, but may also include developing and leading on other commercial law clinic activities.</w:t>
            </w:r>
          </w:p>
          <w:p w14:paraId="679A91C1" w14:textId="77777777" w:rsidR="00C22A78" w:rsidRPr="003E2AA7" w:rsidRDefault="00C22A78" w:rsidP="00B71884">
            <w:pPr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14:paraId="551B1D3D" w14:textId="77777777" w:rsidR="00C22A78" w:rsidRPr="002F356A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0C3D82A8" w14:textId="77777777" w:rsidR="00C22A78" w:rsidRPr="00C315C8" w:rsidRDefault="00C22A78" w:rsidP="00C22A78">
      <w:pPr>
        <w:rPr>
          <w:rFonts w:ascii="Franklin Gothic Book" w:eastAsia="Times New Roman" w:hAnsi="Franklin Gothic Book"/>
          <w:b/>
        </w:rPr>
      </w:pPr>
      <w:r>
        <w:rPr>
          <w:rFonts w:ascii="Franklin Gothic Book" w:eastAsia="Times New Roman" w:hAnsi="Franklin Gothic Book"/>
          <w:b/>
        </w:rPr>
        <w:t>Duties and 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683C13" w14:paraId="74989B26" w14:textId="77777777" w:rsidTr="00B71884">
        <w:tc>
          <w:tcPr>
            <w:tcW w:w="9242" w:type="dxa"/>
          </w:tcPr>
          <w:p w14:paraId="7DFBFFBA" w14:textId="77777777" w:rsidR="003E2AA7" w:rsidRDefault="003E2AA7" w:rsidP="00B71884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BDA8E38" w14:textId="6E24346C" w:rsidR="00C22A78" w:rsidRDefault="00C22A78" w:rsidP="00B71884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A1D14">
              <w:rPr>
                <w:rFonts w:ascii="Franklin Gothic Book" w:hAnsi="Franklin Gothic Book"/>
                <w:b/>
                <w:sz w:val="20"/>
                <w:szCs w:val="20"/>
              </w:rPr>
              <w:t>Key Duties</w:t>
            </w:r>
          </w:p>
          <w:p w14:paraId="2BB06541" w14:textId="77777777" w:rsidR="003E2AA7" w:rsidRDefault="003E2AA7" w:rsidP="00B71884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FC51402" w14:textId="77777777" w:rsidR="003E2AA7" w:rsidRPr="003E2AA7" w:rsidRDefault="003E2AA7" w:rsidP="003E2AA7">
            <w:pPr>
              <w:ind w:left="12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b/>
                <w:color w:val="333333"/>
                <w:sz w:val="20"/>
                <w:szCs w:val="20"/>
                <w:u w:val="single" w:color="333333"/>
              </w:rPr>
              <w:t xml:space="preserve">Law </w:t>
            </w:r>
            <w:r w:rsidRPr="003E2AA7">
              <w:rPr>
                <w:rFonts w:ascii="Franklin Gothic Book" w:hAnsi="Franklin Gothic Book"/>
                <w:b/>
                <w:color w:val="333333"/>
                <w:spacing w:val="-2"/>
                <w:sz w:val="20"/>
                <w:szCs w:val="20"/>
                <w:u w:val="single" w:color="333333"/>
              </w:rPr>
              <w:t>Clinic</w:t>
            </w:r>
          </w:p>
          <w:p w14:paraId="4D760C39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59"/>
              </w:tabs>
              <w:autoSpaceDE w:val="0"/>
              <w:autoSpaceDN w:val="0"/>
              <w:spacing w:line="261" w:lineRule="auto"/>
              <w:ind w:left="12" w:right="54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develop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manage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clinical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student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activity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(both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assessed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6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non-assessed), as part of our overall law clinic portfolio, supervising students, and to carry out administrative duties within the work area as required</w:t>
            </w:r>
          </w:p>
          <w:p w14:paraId="44BFB8FA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autoSpaceDN w:val="0"/>
              <w:spacing w:line="261" w:lineRule="auto"/>
              <w:ind w:left="12" w:right="584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Attend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support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clinical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educational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committee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meetings,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participate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law clinic management activities as a law clinic team member</w:t>
            </w:r>
          </w:p>
          <w:p w14:paraId="0A283999" w14:textId="77777777" w:rsidR="003E2AA7" w:rsidRPr="003E2AA7" w:rsidRDefault="003E2AA7" w:rsidP="003E2AA7">
            <w:pPr>
              <w:pStyle w:val="BodyText"/>
              <w:spacing w:before="2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4364FD7" w14:textId="77777777" w:rsidR="003E2AA7" w:rsidRPr="003E2AA7" w:rsidRDefault="003E2AA7" w:rsidP="003E2AA7">
            <w:pPr>
              <w:ind w:left="12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b/>
                <w:color w:val="333333"/>
                <w:spacing w:val="-2"/>
                <w:sz w:val="20"/>
                <w:szCs w:val="20"/>
                <w:u w:val="single" w:color="333333"/>
              </w:rPr>
              <w:t>Teachin</w:t>
            </w:r>
            <w:r w:rsidRPr="003E2AA7">
              <w:rPr>
                <w:rFonts w:ascii="Franklin Gothic Book" w:hAnsi="Franklin Gothic Book"/>
                <w:b/>
                <w:color w:val="333333"/>
                <w:spacing w:val="-2"/>
                <w:sz w:val="20"/>
                <w:szCs w:val="20"/>
              </w:rPr>
              <w:t>g</w:t>
            </w:r>
          </w:p>
          <w:p w14:paraId="4163DCBA" w14:textId="36CD98D6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63"/>
              </w:tabs>
              <w:autoSpaceDE w:val="0"/>
              <w:autoSpaceDN w:val="0"/>
              <w:spacing w:line="261" w:lineRule="auto"/>
              <w:ind w:left="12" w:right="200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Independently contribute to module and curriculum development and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support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clinical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employability-focused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modules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at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undergraduate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postgraduate levels, inspiring students</w:t>
            </w:r>
            <w:r w:rsidR="003F571A">
              <w:rPr>
                <w:rFonts w:ascii="Franklin Gothic Book" w:hAnsi="Franklin Gothic Book"/>
                <w:color w:val="333333"/>
                <w:sz w:val="20"/>
                <w:szCs w:val="20"/>
              </w:rPr>
              <w:t>.</w:t>
            </w:r>
          </w:p>
          <w:p w14:paraId="2F17A137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63"/>
              </w:tabs>
              <w:autoSpaceDE w:val="0"/>
              <w:autoSpaceDN w:val="0"/>
              <w:spacing w:line="274" w:lineRule="exact"/>
              <w:ind w:left="363" w:hanging="351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Develop skills in assessment methods and in providing constructive feedback to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students including to students on our Professional Placement Year.</w:t>
            </w:r>
          </w:p>
          <w:p w14:paraId="3890860F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63"/>
              </w:tabs>
              <w:autoSpaceDE w:val="0"/>
              <w:autoSpaceDN w:val="0"/>
              <w:spacing w:before="24" w:line="261" w:lineRule="auto"/>
              <w:ind w:left="12" w:right="192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Supervise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work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students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including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supervision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Undergraduate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Master’s students.</w:t>
            </w:r>
          </w:p>
          <w:p w14:paraId="1B73C771" w14:textId="086D1A85" w:rsidR="003E2AA7" w:rsidRPr="003F571A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430"/>
              </w:tabs>
              <w:autoSpaceDE w:val="0"/>
              <w:autoSpaceDN w:val="0"/>
              <w:spacing w:line="261" w:lineRule="auto"/>
              <w:ind w:left="12" w:right="397" w:firstLine="66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Manage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projects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relating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own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area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work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support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organisation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external activities such as placements (with the Placements Manager) and client visits/meetings</w:t>
            </w:r>
            <w:r w:rsidR="003F571A">
              <w:rPr>
                <w:rFonts w:ascii="Franklin Gothic Book" w:hAnsi="Franklin Gothic Book"/>
                <w:color w:val="333333"/>
                <w:sz w:val="20"/>
                <w:szCs w:val="20"/>
              </w:rPr>
              <w:t>.</w:t>
            </w:r>
          </w:p>
          <w:p w14:paraId="5CAD7117" w14:textId="229D67DE" w:rsidR="003F571A" w:rsidRPr="003E2AA7" w:rsidRDefault="003F571A" w:rsidP="003E2AA7">
            <w:pPr>
              <w:pStyle w:val="ListParagraph"/>
              <w:numPr>
                <w:ilvl w:val="0"/>
                <w:numId w:val="5"/>
              </w:numPr>
              <w:tabs>
                <w:tab w:val="left" w:pos="430"/>
              </w:tabs>
              <w:autoSpaceDE w:val="0"/>
              <w:autoSpaceDN w:val="0"/>
              <w:spacing w:line="261" w:lineRule="auto"/>
              <w:ind w:left="12" w:right="397" w:firstLine="66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Supply pastoral care through both acting as a Personal Tutor and providing support and guidance to students, building and establishing trust.</w:t>
            </w:r>
          </w:p>
          <w:p w14:paraId="43B6F34C" w14:textId="77777777" w:rsidR="003E2AA7" w:rsidRPr="003E2AA7" w:rsidRDefault="003E2AA7" w:rsidP="003E2AA7">
            <w:pPr>
              <w:pStyle w:val="BodyText"/>
              <w:spacing w:before="2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14:paraId="5CA07BC1" w14:textId="77777777" w:rsidR="003E2AA7" w:rsidRPr="003E2AA7" w:rsidRDefault="003E2AA7" w:rsidP="003E2AA7">
            <w:pPr>
              <w:spacing w:before="1"/>
              <w:ind w:left="12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1D602CC3" wp14:editId="0DA1F834">
                      <wp:simplePos x="0" y="0"/>
                      <wp:positionH relativeFrom="page">
                        <wp:posOffset>1463858</wp:posOffset>
                      </wp:positionH>
                      <wp:positionV relativeFrom="paragraph">
                        <wp:posOffset>153010</wp:posOffset>
                      </wp:positionV>
                      <wp:extent cx="46990" cy="9525"/>
                      <wp:effectExtent l="0" t="0" r="0" b="0"/>
                      <wp:wrapNone/>
                      <wp:docPr id="5" name="Graphic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99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990" h="9525">
                                    <a:moveTo>
                                      <a:pt x="46598" y="9524"/>
                                    </a:moveTo>
                                    <a:lnTo>
                                      <a:pt x="0" y="952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598" y="0"/>
                                    </a:lnTo>
                                    <a:lnTo>
                                      <a:pt x="46598" y="9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36257" id="Graphic 5" o:spid="_x0000_s1026" style="position:absolute;margin-left:115.25pt;margin-top:12.05pt;width:3.7pt;height: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ECIQIAALYEAAAOAAAAZHJzL2Uyb0RvYy54bWysVMFu2zAMvQ/YPwi6L06zpFiMOMXQosOA&#10;oivQDDsrshwbk0WNUmLn70fJlpNtl2GYDzJlPlGPj6Q3d32r2Umha8AU/GY250wZCWVjDgX/unt8&#10;94Ez54UphQajCn5Wjt9t377ZdDZXC6hBlwoZBTEu72zBa+9tnmVO1qoVbgZWGXJWgK3wtMVDVqLo&#10;KHqrs8V8fpt1gKVFkMo5+vowOPk2xq8qJf2XqnLKM11w4ubjinHdhzXbbkR+QGHrRo40xD+waEVj&#10;6NIp1IPwgh2x+SNU20gEB5WfSWgzqKpGqpgDZXMz/y2b11pYFXMhcZydZHL/L6x8Pr3aFwzUnX0C&#10;+d2RIllnXT55wsaNmL7CNmCJOOujiudJRdV7Junj8na9JqkledarxSpInIk8nZRH5z8piFHE6cn5&#10;oQJlskSdLNmbZCLVMVRQxwp6zqiCyBlVcD9U0AofzgVqwWTdRKMeWQRXCye1gwjygf7ydrWm/hyI&#10;LkeiF5A212BK6Vdgcqe3jTEHWGwsyjr50nvAXO79WxwJmfilUFKDU4O2IeUo8iQDXX0ttAPdlI+N&#10;1iF3h4f9vUZ2EqTo+/iMqV/BYgsMVQ/130N5fkHW0aAU3P04ClSc6c+GOjFMVTIwGftkoNf3EGcv&#10;yo7O7/pvAi2zZBbcU9M8Q+pzkaeOIP4BMGDDSQMfjx6qJrRL5DYwGjc0HDH/cZDD9F3vI+ryu9n+&#10;BAAA//8DAFBLAwQUAAYACAAAACEA0CteSOAAAAAJAQAADwAAAGRycy9kb3ducmV2LnhtbEyPwU7D&#10;MAyG70i8Q2QkLoil69YBpemEihDaOKAVHiBrTFvROKXJtvD2mBPcfsuffn8u1tEO4oiT7x0pmM8S&#10;EEiNMz21Ct7fnq5vQfigyejBESr4Rg/r8vys0LlxJ9rhsQ6t4BLyuVbQhTDmUvqmQ6v9zI1IvPtw&#10;k9WBx6mVZtInLreDTJNkJa3uiS90esSqw+azPlgFX8vtZrLN61X9Uj8+77ZVzLCKSl1exId7EAFj&#10;+IPhV5/VoWSnvTuQ8WJQkC6SjFEOyzkIBtLFzR2IPYdsBbIs5P8Pyh8AAAD//wMAUEsBAi0AFAAG&#10;AAgAAAAhALaDOJL+AAAA4QEAABMAAAAAAAAAAAAAAAAAAAAAAFtDb250ZW50X1R5cGVzXS54bWxQ&#10;SwECLQAUAAYACAAAACEAOP0h/9YAAACUAQAACwAAAAAAAAAAAAAAAAAvAQAAX3JlbHMvLnJlbHNQ&#10;SwECLQAUAAYACAAAACEAvjcRAiECAAC2BAAADgAAAAAAAAAAAAAAAAAuAgAAZHJzL2Uyb0RvYy54&#10;bWxQSwECLQAUAAYACAAAACEA0CteSOAAAAAJAQAADwAAAAAAAAAAAAAAAAB7BAAAZHJzL2Rvd25y&#10;ZXYueG1sUEsFBgAAAAAEAAQA8wAAAIgFAAAAAA==&#10;" path="m46598,9524l,9524,,,46598,r,9524xe" fillcolor="#333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3E2AA7">
              <w:rPr>
                <w:rFonts w:ascii="Franklin Gothic Book" w:hAnsi="Franklin Gothic Book"/>
                <w:b/>
                <w:color w:val="333333"/>
                <w:spacing w:val="-2"/>
                <w:sz w:val="20"/>
                <w:szCs w:val="20"/>
                <w:u w:val="single" w:color="333333"/>
              </w:rPr>
              <w:t>Scholarsh</w:t>
            </w:r>
            <w:r w:rsidRPr="003E2AA7">
              <w:rPr>
                <w:rFonts w:ascii="Franklin Gothic Book" w:hAnsi="Franklin Gothic Book"/>
                <w:b/>
                <w:color w:val="333333"/>
                <w:spacing w:val="-2"/>
                <w:sz w:val="20"/>
                <w:szCs w:val="20"/>
              </w:rPr>
              <w:t>ip</w:t>
            </w:r>
          </w:p>
          <w:p w14:paraId="2A8A76DA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63"/>
              </w:tabs>
              <w:autoSpaceDE w:val="0"/>
              <w:autoSpaceDN w:val="0"/>
              <w:spacing w:before="1" w:line="261" w:lineRule="auto"/>
              <w:ind w:left="12" w:right="917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Contribute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scholarship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area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work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through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participation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conferences, seminars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lastRenderedPageBreak/>
              <w:t>and other academic and professional forums to disseminate the results of individual scholarship</w:t>
            </w:r>
          </w:p>
          <w:p w14:paraId="1CFE5254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63"/>
              </w:tabs>
              <w:autoSpaceDE w:val="0"/>
              <w:autoSpaceDN w:val="0"/>
              <w:spacing w:line="261" w:lineRule="auto"/>
              <w:ind w:left="12" w:right="904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Engage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scholarly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activity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through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journal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articles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and/or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outputs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which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advance knowledge within the area of work</w:t>
            </w:r>
          </w:p>
          <w:p w14:paraId="63A91EC7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63"/>
              </w:tabs>
              <w:autoSpaceDE w:val="0"/>
              <w:autoSpaceDN w:val="0"/>
              <w:spacing w:line="261" w:lineRule="auto"/>
              <w:ind w:left="12" w:right="531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Contribute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scholarship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through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interdisciplinary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working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with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individuals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teams within, and external to, the wider university community</w:t>
            </w:r>
          </w:p>
          <w:p w14:paraId="6A0EB652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63"/>
              </w:tabs>
              <w:autoSpaceDE w:val="0"/>
              <w:autoSpaceDN w:val="0"/>
              <w:spacing w:line="261" w:lineRule="auto"/>
              <w:ind w:left="12" w:right="105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Carry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out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other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forms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scholarship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including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work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associated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with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examinations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(setting and marking paper and providing constructive feedback to students), administration, participation in committee work</w:t>
            </w:r>
          </w:p>
          <w:p w14:paraId="5175558F" w14:textId="77777777" w:rsidR="003E2AA7" w:rsidRPr="003E2AA7" w:rsidRDefault="003E2AA7" w:rsidP="003E2AA7">
            <w:pPr>
              <w:pStyle w:val="BodyText"/>
              <w:spacing w:before="15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14:paraId="3C4AC76E" w14:textId="77777777" w:rsidR="00C22A78" w:rsidRPr="003E2AA7" w:rsidRDefault="00C22A78" w:rsidP="00B71884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b/>
                <w:sz w:val="20"/>
                <w:szCs w:val="20"/>
              </w:rPr>
              <w:t>General Duties</w:t>
            </w:r>
          </w:p>
          <w:p w14:paraId="4736B46A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63"/>
              </w:tabs>
              <w:autoSpaceDE w:val="0"/>
              <w:autoSpaceDN w:val="0"/>
              <w:spacing w:before="82" w:line="261" w:lineRule="auto"/>
              <w:ind w:left="12" w:right="205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Engage effectively with industrial, commercial and public sector </w:t>
            </w:r>
            <w:proofErr w:type="spellStart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organisations</w:t>
            </w:r>
            <w:proofErr w:type="spellEnd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, professional institutions, other academic institutions etc., regionally and nationally to raise awareness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School’s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profile,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cultivate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strategically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valuable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alliances,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pursue opportunities for collaboration across a range of activities. These activities are expected to contribute to the School and the enhancement of its regional and national profile</w:t>
            </w:r>
          </w:p>
          <w:p w14:paraId="18B4303C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63"/>
              </w:tabs>
              <w:autoSpaceDE w:val="0"/>
              <w:autoSpaceDN w:val="0"/>
              <w:spacing w:line="261" w:lineRule="auto"/>
              <w:ind w:left="12" w:right="318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Participate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School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administration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activities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promote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School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its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work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 the wider University and the outside world</w:t>
            </w:r>
          </w:p>
          <w:p w14:paraId="1B84D054" w14:textId="77777777" w:rsidR="003E2AA7" w:rsidRPr="003E2AA7" w:rsidRDefault="003E2AA7" w:rsidP="003E2AA7">
            <w:pPr>
              <w:pStyle w:val="ListParagraph"/>
              <w:numPr>
                <w:ilvl w:val="0"/>
                <w:numId w:val="5"/>
              </w:numPr>
              <w:tabs>
                <w:tab w:val="left" w:pos="350"/>
              </w:tabs>
              <w:autoSpaceDE w:val="0"/>
              <w:autoSpaceDN w:val="0"/>
              <w:spacing w:line="274" w:lineRule="exact"/>
              <w:ind w:left="350" w:hanging="338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Any other duties not included above, but consistent with the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role.</w:t>
            </w:r>
          </w:p>
          <w:p w14:paraId="1BD1AE4A" w14:textId="77777777" w:rsidR="00C22A78" w:rsidRDefault="00C22A78" w:rsidP="00B71884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61812DD" w14:textId="77777777" w:rsidR="00C22A78" w:rsidRPr="00A940A1" w:rsidRDefault="00C22A78" w:rsidP="00B71884">
            <w:pPr>
              <w:autoSpaceDE w:val="0"/>
              <w:autoSpaceDN w:val="0"/>
              <w:adjustRightInd w:val="0"/>
              <w:ind w:left="360"/>
              <w:jc w:val="both"/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</w:tr>
    </w:tbl>
    <w:p w14:paraId="1D84EC1B" w14:textId="77777777" w:rsidR="00C22A78" w:rsidRDefault="00C22A78" w:rsidP="00C22A78">
      <w:pPr>
        <w:rPr>
          <w:rFonts w:ascii="Franklin Gothic Book" w:eastAsia="Times New Roman" w:hAnsi="Franklin Gothic Book"/>
          <w:b/>
          <w:sz w:val="20"/>
          <w:szCs w:val="20"/>
        </w:rPr>
      </w:pPr>
    </w:p>
    <w:p w14:paraId="0F627F7C" w14:textId="77777777" w:rsidR="00C22A78" w:rsidRDefault="00C22A78" w:rsidP="00C22A78">
      <w:pPr>
        <w:rPr>
          <w:rFonts w:ascii="Franklin Gothic Book" w:eastAsia="Times New Roman" w:hAnsi="Franklin Gothic Book"/>
          <w:b/>
        </w:rPr>
      </w:pPr>
      <w:r w:rsidRPr="001047EE">
        <w:rPr>
          <w:rFonts w:ascii="Franklin Gothic Book" w:eastAsia="Times New Roman" w:hAnsi="Franklin Gothic Book"/>
          <w:b/>
        </w:rPr>
        <w:t xml:space="preserve">Person Specification </w:t>
      </w:r>
    </w:p>
    <w:p w14:paraId="52846D66" w14:textId="4853A505" w:rsidR="00FA0080" w:rsidRPr="00FA0080" w:rsidRDefault="00FA0080" w:rsidP="00FA0080">
      <w:pPr>
        <w:pStyle w:val="BodyText"/>
        <w:spacing w:before="150" w:line="261" w:lineRule="auto"/>
        <w:ind w:left="0"/>
        <w:rPr>
          <w:rFonts w:ascii="Franklin Gothic Book" w:hAnsi="Franklin Gothic Book"/>
          <w:sz w:val="20"/>
          <w:szCs w:val="20"/>
        </w:rPr>
      </w:pPr>
      <w:r w:rsidRPr="00FA0080">
        <w:rPr>
          <w:rFonts w:ascii="Franklin Gothic Book" w:hAnsi="Franklin Gothic Book"/>
          <w:color w:val="333333"/>
          <w:sz w:val="20"/>
          <w:szCs w:val="20"/>
        </w:rPr>
        <w:t>It is the School's policy to use the person specification as a key tool for short-listing. Candidates should evidence that they meet the essential criteria as well as, where relevant, the desirable. You are required to submit written evidence/demonstration of how you fulfil each of the Essential Criteria in the Person Specification (and where possible the Desirable criteria), using the same order/numbering in which they appear. Please save as '</w:t>
      </w:r>
      <w:proofErr w:type="spellStart"/>
      <w:r w:rsidRPr="00FA0080">
        <w:rPr>
          <w:rFonts w:ascii="Franklin Gothic Book" w:hAnsi="Franklin Gothic Book"/>
          <w:color w:val="333333"/>
          <w:sz w:val="20"/>
          <w:szCs w:val="20"/>
        </w:rPr>
        <w:t>Name_</w:t>
      </w:r>
      <w:r>
        <w:rPr>
          <w:rFonts w:ascii="Franklin Gothic Book" w:hAnsi="Franklin Gothic Book"/>
          <w:color w:val="EE0000"/>
          <w:sz w:val="20"/>
          <w:szCs w:val="20"/>
        </w:rPr>
        <w:t>xxxx</w:t>
      </w:r>
      <w:r w:rsidRPr="00FA0080">
        <w:rPr>
          <w:rFonts w:ascii="Franklin Gothic Book" w:hAnsi="Franklin Gothic Book"/>
          <w:color w:val="333333"/>
          <w:sz w:val="20"/>
          <w:szCs w:val="20"/>
        </w:rPr>
        <w:t>_Supporting</w:t>
      </w:r>
      <w:proofErr w:type="spellEnd"/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Document'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when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uploading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your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attachment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in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order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that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it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can easily be identified.</w:t>
      </w:r>
    </w:p>
    <w:p w14:paraId="3D65B274" w14:textId="77777777" w:rsidR="00FA0080" w:rsidRPr="00FA0080" w:rsidRDefault="00FA0080" w:rsidP="00FA0080">
      <w:pPr>
        <w:pStyle w:val="BodyText"/>
        <w:spacing w:line="261" w:lineRule="auto"/>
        <w:ind w:left="0" w:right="48"/>
        <w:rPr>
          <w:rFonts w:ascii="Franklin Gothic Book" w:hAnsi="Franklin Gothic Book"/>
          <w:sz w:val="20"/>
          <w:szCs w:val="20"/>
        </w:rPr>
      </w:pPr>
      <w:r w:rsidRPr="00FA0080">
        <w:rPr>
          <w:rFonts w:ascii="Franklin Gothic Book" w:hAnsi="Franklin Gothic Book"/>
          <w:color w:val="333333"/>
          <w:sz w:val="20"/>
          <w:szCs w:val="20"/>
        </w:rPr>
        <w:t>Please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note: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shortlisting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does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not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progress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if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any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of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the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essential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criteria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is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not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>evidenced</w:t>
      </w:r>
      <w:r w:rsidRPr="00FA0080">
        <w:rPr>
          <w:rFonts w:ascii="Franklin Gothic Book" w:hAnsi="Franklin Gothic Book"/>
          <w:color w:val="333333"/>
          <w:spacing w:val="-3"/>
          <w:sz w:val="20"/>
          <w:szCs w:val="20"/>
        </w:rPr>
        <w:t xml:space="preserve"> </w:t>
      </w:r>
      <w:r w:rsidRPr="00FA0080">
        <w:rPr>
          <w:rFonts w:ascii="Franklin Gothic Book" w:hAnsi="Franklin Gothic Book"/>
          <w:color w:val="333333"/>
          <w:sz w:val="20"/>
          <w:szCs w:val="20"/>
        </w:rPr>
        <w:t xml:space="preserve">as </w:t>
      </w:r>
      <w:r w:rsidRPr="00FA0080">
        <w:rPr>
          <w:rFonts w:ascii="Franklin Gothic Book" w:hAnsi="Franklin Gothic Book"/>
          <w:color w:val="333333"/>
          <w:spacing w:val="-4"/>
          <w:sz w:val="20"/>
          <w:szCs w:val="20"/>
        </w:rPr>
        <w:t>met.</w:t>
      </w:r>
    </w:p>
    <w:p w14:paraId="07B8AAFD" w14:textId="77777777" w:rsidR="00FA0080" w:rsidRPr="001047EE" w:rsidRDefault="00FA0080" w:rsidP="00C22A78">
      <w:pPr>
        <w:rPr>
          <w:rFonts w:ascii="Franklin Gothic Book" w:eastAsia="Times New Roman" w:hAnsi="Franklin Gothic Book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683C13" w14:paraId="270A6812" w14:textId="77777777" w:rsidTr="00B71884">
        <w:trPr>
          <w:trHeight w:val="455"/>
        </w:trPr>
        <w:tc>
          <w:tcPr>
            <w:tcW w:w="9242" w:type="dxa"/>
            <w:vAlign w:val="center"/>
          </w:tcPr>
          <w:p w14:paraId="50C169F3" w14:textId="77777777" w:rsidR="00C22A78" w:rsidRPr="00683C13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</w:rPr>
              <w:t>Essential Criteria (maximum of 10)</w:t>
            </w:r>
          </w:p>
        </w:tc>
      </w:tr>
      <w:tr w:rsidR="00C22A78" w:rsidRPr="00683C13" w14:paraId="39F56C52" w14:textId="77777777" w:rsidTr="00B71884">
        <w:tc>
          <w:tcPr>
            <w:tcW w:w="9242" w:type="dxa"/>
          </w:tcPr>
          <w:p w14:paraId="5B9E7E72" w14:textId="77777777" w:rsidR="003E2AA7" w:rsidRDefault="003E2AA7" w:rsidP="003E2AA7">
            <w:pPr>
              <w:pStyle w:val="BodyText"/>
              <w:rPr>
                <w:rFonts w:ascii="Franklin Gothic Book" w:hAnsi="Franklin Gothic Book"/>
                <w:color w:val="333333"/>
                <w:sz w:val="20"/>
                <w:szCs w:val="20"/>
                <w:u w:val="single" w:color="333333"/>
              </w:rPr>
            </w:pPr>
          </w:p>
          <w:p w14:paraId="7FF2ECFA" w14:textId="60E8BCC3" w:rsidR="003E2AA7" w:rsidRPr="003E2AA7" w:rsidRDefault="003E2AA7" w:rsidP="003E2AA7">
            <w:pPr>
              <w:pStyle w:val="BodyText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  <w:u w:val="single" w:color="333333"/>
              </w:rPr>
              <w:t xml:space="preserve">Qualifications and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  <w:u w:val="single" w:color="333333"/>
              </w:rPr>
              <w:t>Education</w:t>
            </w:r>
          </w:p>
          <w:p w14:paraId="257A3D11" w14:textId="4513683B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autoSpaceDE w:val="0"/>
              <w:autoSpaceDN w:val="0"/>
              <w:spacing w:before="24" w:line="261" w:lineRule="auto"/>
              <w:ind w:left="12" w:right="370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Professional law qualification entitling the applicant to </w:t>
            </w:r>
            <w:proofErr w:type="spellStart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practise</w:t>
            </w:r>
            <w:proofErr w:type="spellEnd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as a solicitor, barrister or chartered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legal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executive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with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ideally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at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least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five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years’</w:t>
            </w:r>
            <w:r w:rsidRPr="003E2AA7">
              <w:rPr>
                <w:rFonts w:ascii="Franklin Gothic Book" w:hAnsi="Franklin Gothic Book"/>
                <w:color w:val="333333"/>
                <w:spacing w:val="-1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post-qualification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experience.</w:t>
            </w:r>
            <w:r w:rsidRPr="003E2AA7">
              <w:rPr>
                <w:rFonts w:ascii="Franklin Gothic Book" w:hAnsi="Franklin Gothic Book"/>
                <w:color w:val="333333"/>
                <w:spacing w:val="40"/>
                <w:sz w:val="20"/>
                <w:szCs w:val="20"/>
              </w:rPr>
              <w:t xml:space="preserve"> </w:t>
            </w:r>
          </w:p>
          <w:p w14:paraId="5D856D98" w14:textId="77777777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autoSpaceDE w:val="0"/>
              <w:autoSpaceDN w:val="0"/>
              <w:spacing w:line="261" w:lineRule="auto"/>
              <w:ind w:left="12" w:right="241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Evidence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post-qualification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experience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advising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representing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clients,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which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may include advising in private practice, the third sector, or in a university law clinic setting.</w:t>
            </w:r>
          </w:p>
          <w:p w14:paraId="62CA57CD" w14:textId="77777777" w:rsidR="003E2AA7" w:rsidRPr="003E2AA7" w:rsidRDefault="003E2AA7" w:rsidP="003E2AA7">
            <w:pPr>
              <w:pStyle w:val="BodyText"/>
              <w:spacing w:before="20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14:paraId="07974FC8" w14:textId="77777777" w:rsidR="003E2AA7" w:rsidRPr="003E2AA7" w:rsidRDefault="003E2AA7" w:rsidP="003E2AA7">
            <w:pPr>
              <w:pStyle w:val="BodyText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  <w:u w:val="single" w:color="333333"/>
              </w:rPr>
              <w:t>Knowledge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,</w:t>
            </w:r>
            <w:r w:rsidRPr="003E2AA7">
              <w:rPr>
                <w:rFonts w:ascii="Franklin Gothic Book" w:hAnsi="Franklin Gothic Book"/>
                <w:color w:val="333333"/>
                <w:spacing w:val="7"/>
                <w:sz w:val="20"/>
                <w:szCs w:val="20"/>
                <w:u w:val="single" w:color="333333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  <w:u w:val="single" w:color="333333"/>
              </w:rPr>
              <w:t>Skills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  <w:u w:val="single" w:color="333333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  <w:u w:val="single" w:color="333333"/>
              </w:rPr>
              <w:t xml:space="preserve">and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  <w:u w:val="single" w:color="333333"/>
              </w:rPr>
              <w:t>Experience</w:t>
            </w:r>
          </w:p>
          <w:p w14:paraId="52DC6C3E" w14:textId="77777777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autoSpaceDE w:val="0"/>
              <w:autoSpaceDN w:val="0"/>
              <w:spacing w:before="24" w:line="261" w:lineRule="auto"/>
              <w:ind w:left="12" w:right="952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Experience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or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ability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effectively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manage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externally-facing community law clinic</w:t>
            </w:r>
          </w:p>
          <w:p w14:paraId="6D317664" w14:textId="77777777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466"/>
              </w:tabs>
              <w:autoSpaceDE w:val="0"/>
              <w:autoSpaceDN w:val="0"/>
              <w:spacing w:line="274" w:lineRule="exact"/>
              <w:ind w:left="466" w:hanging="454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Awareness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advice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needs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 the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local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community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Cardiff</w:t>
            </w:r>
            <w:r w:rsidRPr="003E2AA7">
              <w:rPr>
                <w:rFonts w:ascii="Franklin Gothic Book" w:hAnsi="Franklin Gothic Book"/>
                <w:color w:val="333333"/>
                <w:spacing w:val="-1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and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beyond</w:t>
            </w:r>
          </w:p>
          <w:p w14:paraId="1D97BB70" w14:textId="77777777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autoSpaceDE w:val="0"/>
              <w:autoSpaceDN w:val="0"/>
              <w:spacing w:before="24"/>
              <w:ind w:left="479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Excellent interpersonal, administrative, and operational management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skills.</w:t>
            </w:r>
          </w:p>
          <w:p w14:paraId="60FE7ABF" w14:textId="77777777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466"/>
              </w:tabs>
              <w:autoSpaceDE w:val="0"/>
              <w:autoSpaceDN w:val="0"/>
              <w:spacing w:before="24" w:line="261" w:lineRule="auto"/>
              <w:ind w:left="12" w:right="107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Ability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design,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deliver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continuously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develop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modules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across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School’s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teaching </w:t>
            </w:r>
            <w:proofErr w:type="spellStart"/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programmes</w:t>
            </w:r>
            <w:proofErr w:type="spellEnd"/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.</w:t>
            </w:r>
          </w:p>
          <w:p w14:paraId="1DB7E108" w14:textId="77777777" w:rsidR="003E2AA7" w:rsidRPr="003E2AA7" w:rsidRDefault="003E2AA7" w:rsidP="003E2AA7">
            <w:pPr>
              <w:pStyle w:val="BodyText"/>
              <w:spacing w:before="22"/>
              <w:ind w:left="0"/>
              <w:rPr>
                <w:rFonts w:ascii="Franklin Gothic Book" w:hAnsi="Franklin Gothic Book"/>
                <w:sz w:val="20"/>
                <w:szCs w:val="20"/>
              </w:rPr>
            </w:pPr>
          </w:p>
          <w:p w14:paraId="3240BC1C" w14:textId="77777777" w:rsidR="003E2AA7" w:rsidRPr="003E2AA7" w:rsidRDefault="003E2AA7" w:rsidP="003E2AA7">
            <w:pPr>
              <w:pStyle w:val="BodyText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  <w:u w:val="single" w:color="333333"/>
              </w:rPr>
              <w:t>Pastoral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,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  <w:u w:val="single" w:color="333333"/>
              </w:rPr>
              <w:t xml:space="preserve"> Communication</w:t>
            </w:r>
            <w:r w:rsidRPr="003E2AA7">
              <w:rPr>
                <w:rFonts w:ascii="Franklin Gothic Book" w:hAnsi="Franklin Gothic Book"/>
                <w:color w:val="333333"/>
                <w:spacing w:val="-7"/>
                <w:sz w:val="20"/>
                <w:szCs w:val="20"/>
                <w:u w:val="single" w:color="333333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  <w:u w:val="single" w:color="333333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12"/>
                <w:sz w:val="20"/>
                <w:szCs w:val="20"/>
                <w:u w:val="single" w:color="333333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  <w:u w:val="single" w:color="333333"/>
              </w:rPr>
              <w:t>Team</w:t>
            </w:r>
            <w:r w:rsidRPr="003E2AA7">
              <w:rPr>
                <w:rFonts w:ascii="Franklin Gothic Book" w:hAnsi="Franklin Gothic Book"/>
                <w:color w:val="333333"/>
                <w:spacing w:val="-7"/>
                <w:sz w:val="20"/>
                <w:szCs w:val="20"/>
                <w:u w:val="single" w:color="333333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  <w:u w:val="single" w:color="333333"/>
              </w:rPr>
              <w:t>Workin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g</w:t>
            </w:r>
          </w:p>
          <w:p w14:paraId="787D4D98" w14:textId="77777777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autoSpaceDE w:val="0"/>
              <w:autoSpaceDN w:val="0"/>
              <w:spacing w:before="24"/>
              <w:ind w:left="479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Proven ability to develop networks in order to contribute to long term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developments</w:t>
            </w:r>
          </w:p>
          <w:p w14:paraId="7A16AEBC" w14:textId="77777777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autoSpaceDE w:val="0"/>
              <w:autoSpaceDN w:val="0"/>
              <w:spacing w:before="24" w:line="261" w:lineRule="auto"/>
              <w:ind w:left="12" w:right="242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Excellent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communication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skills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with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ability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present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complex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problems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clearly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 confidently to others using high level skills</w:t>
            </w:r>
          </w:p>
          <w:p w14:paraId="533A5F80" w14:textId="77777777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475"/>
              </w:tabs>
              <w:autoSpaceDE w:val="0"/>
              <w:autoSpaceDN w:val="0"/>
              <w:spacing w:line="261" w:lineRule="auto"/>
              <w:ind w:left="12" w:right="271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ability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provide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appropriate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pastoral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support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students,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appreciate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the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needs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 individual students and their circumstances and to act as a personal tutor.</w:t>
            </w:r>
          </w:p>
          <w:p w14:paraId="016E9F6D" w14:textId="5B1DA583" w:rsidR="003E2AA7" w:rsidRPr="003E2AA7" w:rsidRDefault="003E2AA7" w:rsidP="003E2AA7">
            <w:pPr>
              <w:pStyle w:val="ListParagraph"/>
              <w:numPr>
                <w:ilvl w:val="0"/>
                <w:numId w:val="6"/>
              </w:numPr>
              <w:tabs>
                <w:tab w:val="left" w:pos="613"/>
              </w:tabs>
              <w:autoSpaceDE w:val="0"/>
              <w:autoSpaceDN w:val="0"/>
              <w:spacing w:line="274" w:lineRule="exact"/>
              <w:ind w:left="613" w:hanging="601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Proven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ability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demonstrate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creativity,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innovation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teamworking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within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>work</w:t>
            </w:r>
            <w:r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>.</w:t>
            </w:r>
          </w:p>
          <w:p w14:paraId="78B1040D" w14:textId="77777777" w:rsidR="00167821" w:rsidRPr="00C22A78" w:rsidRDefault="00167821" w:rsidP="00167821">
            <w:p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</w:tc>
      </w:tr>
      <w:tr w:rsidR="00C22A78" w:rsidRPr="00683C13" w14:paraId="7422FDF4" w14:textId="77777777" w:rsidTr="00B71884">
        <w:trPr>
          <w:trHeight w:val="433"/>
        </w:trPr>
        <w:tc>
          <w:tcPr>
            <w:tcW w:w="9242" w:type="dxa"/>
            <w:vAlign w:val="center"/>
          </w:tcPr>
          <w:p w14:paraId="17495A89" w14:textId="77777777" w:rsidR="00C22A78" w:rsidRPr="00683C13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683C13">
              <w:rPr>
                <w:rFonts w:ascii="Franklin Gothic Book" w:eastAsia="Times New Roman" w:hAnsi="Franklin Gothic Book"/>
                <w:sz w:val="20"/>
                <w:szCs w:val="20"/>
              </w:rPr>
              <w:t>Desirable Criteria (if appropriate)</w:t>
            </w:r>
          </w:p>
        </w:tc>
      </w:tr>
      <w:tr w:rsidR="00C22A78" w:rsidRPr="00683C13" w14:paraId="62113D2D" w14:textId="77777777" w:rsidTr="00B71884">
        <w:tc>
          <w:tcPr>
            <w:tcW w:w="9242" w:type="dxa"/>
          </w:tcPr>
          <w:p w14:paraId="7227D878" w14:textId="77777777" w:rsidR="003E2AA7" w:rsidRPr="003E2AA7" w:rsidRDefault="003E2AA7" w:rsidP="003E2AA7">
            <w:pPr>
              <w:pStyle w:val="ListParagraph"/>
              <w:numPr>
                <w:ilvl w:val="0"/>
                <w:numId w:val="7"/>
              </w:numPr>
              <w:tabs>
                <w:tab w:val="left" w:pos="466"/>
              </w:tabs>
              <w:autoSpaceDE w:val="0"/>
              <w:autoSpaceDN w:val="0"/>
              <w:spacing w:before="82"/>
              <w:ind w:left="466" w:hanging="454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lastRenderedPageBreak/>
              <w:t>Current or past experience of teaching and assessing within a law clinic setting.</w:t>
            </w:r>
          </w:p>
          <w:p w14:paraId="7DA878BD" w14:textId="77777777" w:rsidR="003E2AA7" w:rsidRPr="003E2AA7" w:rsidRDefault="003E2AA7" w:rsidP="003E2AA7">
            <w:pPr>
              <w:pStyle w:val="ListParagraph"/>
              <w:numPr>
                <w:ilvl w:val="0"/>
                <w:numId w:val="7"/>
              </w:numPr>
              <w:tabs>
                <w:tab w:val="left" w:pos="479"/>
              </w:tabs>
              <w:autoSpaceDE w:val="0"/>
              <w:autoSpaceDN w:val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Qualification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Higher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Education</w:t>
            </w:r>
            <w:r w:rsidRPr="003E2AA7">
              <w:rPr>
                <w:rFonts w:ascii="Franklin Gothic Book" w:hAnsi="Franklin Gothic Book"/>
                <w:color w:val="333333"/>
                <w:spacing w:val="-9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Teaching</w:t>
            </w:r>
            <w:r w:rsidRPr="003E2AA7">
              <w:rPr>
                <w:rFonts w:ascii="Franklin Gothic Book" w:hAnsi="Franklin Gothic Book"/>
                <w:color w:val="333333"/>
                <w:spacing w:val="-5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Learning.</w:t>
            </w:r>
          </w:p>
          <w:p w14:paraId="432CE252" w14:textId="77777777" w:rsidR="003E2AA7" w:rsidRPr="003E2AA7" w:rsidRDefault="003E2AA7" w:rsidP="003E2AA7">
            <w:pPr>
              <w:pStyle w:val="ListParagraph"/>
              <w:numPr>
                <w:ilvl w:val="0"/>
                <w:numId w:val="7"/>
              </w:numPr>
              <w:tabs>
                <w:tab w:val="left" w:pos="466"/>
              </w:tabs>
              <w:autoSpaceDE w:val="0"/>
              <w:autoSpaceDN w:val="0"/>
              <w:spacing w:before="82"/>
              <w:ind w:left="466" w:hanging="454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Additional practitioner training and/or accreditation in specialist areas of advice </w:t>
            </w:r>
            <w:r w:rsidRPr="003E2AA7">
              <w:rPr>
                <w:rFonts w:ascii="Franklin Gothic Book" w:hAnsi="Franklin Gothic Book"/>
                <w:color w:val="333333"/>
                <w:spacing w:val="-4"/>
                <w:sz w:val="20"/>
                <w:szCs w:val="20"/>
              </w:rPr>
              <w:t>work</w:t>
            </w:r>
          </w:p>
          <w:p w14:paraId="2BF340C7" w14:textId="77777777" w:rsidR="003E2AA7" w:rsidRPr="003E2AA7" w:rsidRDefault="003E2AA7" w:rsidP="003E2AA7">
            <w:pPr>
              <w:pStyle w:val="ListParagraph"/>
              <w:numPr>
                <w:ilvl w:val="0"/>
                <w:numId w:val="7"/>
              </w:numPr>
              <w:tabs>
                <w:tab w:val="left" w:pos="479"/>
              </w:tabs>
              <w:autoSpaceDE w:val="0"/>
              <w:autoSpaceDN w:val="0"/>
              <w:spacing w:before="24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Proven ability to work without close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supervision</w:t>
            </w:r>
          </w:p>
          <w:p w14:paraId="2E08D5BB" w14:textId="77777777" w:rsidR="003E2AA7" w:rsidRPr="003E2AA7" w:rsidRDefault="003E2AA7" w:rsidP="003E2AA7">
            <w:pPr>
              <w:pStyle w:val="ListParagraph"/>
              <w:numPr>
                <w:ilvl w:val="0"/>
                <w:numId w:val="7"/>
              </w:numPr>
              <w:tabs>
                <w:tab w:val="left" w:pos="479"/>
              </w:tabs>
              <w:autoSpaceDE w:val="0"/>
              <w:autoSpaceDN w:val="0"/>
              <w:spacing w:before="22" w:line="261" w:lineRule="auto"/>
              <w:ind w:left="0" w:right="160" w:firstLine="0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Evidence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of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ability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to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participate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develop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both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internal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and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external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networks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and </w:t>
            </w:r>
            <w:proofErr w:type="spellStart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utilise</w:t>
            </w:r>
            <w:proofErr w:type="spellEnd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them to enhance the teaching and research activities of the School</w:t>
            </w:r>
          </w:p>
          <w:p w14:paraId="23FC2CB2" w14:textId="77777777" w:rsidR="003E2AA7" w:rsidRPr="003E2AA7" w:rsidRDefault="003E2AA7" w:rsidP="003E2AA7">
            <w:pPr>
              <w:pStyle w:val="ListParagraph"/>
              <w:numPr>
                <w:ilvl w:val="0"/>
                <w:numId w:val="7"/>
              </w:numPr>
              <w:tabs>
                <w:tab w:val="left" w:pos="466"/>
              </w:tabs>
              <w:autoSpaceDE w:val="0"/>
              <w:autoSpaceDN w:val="0"/>
              <w:ind w:left="466" w:hanging="454"/>
              <w:rPr>
                <w:rFonts w:ascii="Franklin Gothic Book" w:hAnsi="Franklin Gothic Book"/>
                <w:sz w:val="20"/>
                <w:szCs w:val="20"/>
              </w:rPr>
            </w:pP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</w:t>
            </w:r>
            <w:r w:rsidRPr="003E2AA7">
              <w:rPr>
                <w:rFonts w:ascii="Franklin Gothic Book" w:hAnsi="Franklin Gothic Book"/>
                <w:color w:val="333333"/>
                <w:spacing w:val="-14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willingness to take responsibility for academically- and clinic-related </w:t>
            </w:r>
            <w:r w:rsidRPr="003E2AA7">
              <w:rPr>
                <w:rFonts w:ascii="Franklin Gothic Book" w:hAnsi="Franklin Gothic Book"/>
                <w:color w:val="333333"/>
                <w:spacing w:val="-2"/>
                <w:sz w:val="20"/>
                <w:szCs w:val="20"/>
              </w:rPr>
              <w:t>administration</w:t>
            </w:r>
          </w:p>
          <w:p w14:paraId="7D755EB7" w14:textId="77777777" w:rsidR="00C22A78" w:rsidRDefault="00C22A78" w:rsidP="00B71884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ABF9409" w14:textId="77777777" w:rsidR="00167821" w:rsidRDefault="00167821" w:rsidP="00B71884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429ED2FE" w14:textId="77777777" w:rsidR="00C22A78" w:rsidRPr="00F077D3" w:rsidRDefault="00C22A78" w:rsidP="00F077D3">
            <w:pPr>
              <w:widowControl/>
              <w:spacing w:after="200" w:line="276" w:lineRule="auto"/>
              <w:contextualSpacing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4A64DE8F" w14:textId="77777777" w:rsidR="00C22A78" w:rsidRPr="004E151E" w:rsidRDefault="00C22A78" w:rsidP="00C22A78">
      <w:pPr>
        <w:rPr>
          <w:rFonts w:ascii="Franklin Gothic Book" w:eastAsia="Times New Roman" w:hAnsi="Franklin Gothic Book"/>
        </w:rPr>
      </w:pPr>
    </w:p>
    <w:p w14:paraId="1ABAED6B" w14:textId="77777777" w:rsidR="00C22A78" w:rsidRPr="004E151E" w:rsidRDefault="00C22A78" w:rsidP="00C22A78">
      <w:pPr>
        <w:spacing w:after="240"/>
        <w:rPr>
          <w:rFonts w:ascii="Franklin Gothic Book" w:eastAsia="Times New Roman" w:hAnsi="Franklin Gothic Book"/>
          <w:b/>
        </w:rPr>
      </w:pPr>
      <w:r w:rsidRPr="004E151E">
        <w:rPr>
          <w:rFonts w:ascii="Franklin Gothic Book" w:eastAsia="Times New Roman" w:hAnsi="Franklin Gothic Book"/>
          <w:b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01115C" w14:paraId="4A9A1F88" w14:textId="77777777" w:rsidTr="00B71884">
        <w:tc>
          <w:tcPr>
            <w:tcW w:w="9242" w:type="dxa"/>
          </w:tcPr>
          <w:p w14:paraId="149279BA" w14:textId="14DA7CD4" w:rsidR="003F571A" w:rsidRPr="003E2AA7" w:rsidRDefault="003F571A" w:rsidP="003F571A">
            <w:pPr>
              <w:pStyle w:val="ListParagraph"/>
              <w:numPr>
                <w:ilvl w:val="0"/>
                <w:numId w:val="8"/>
              </w:numPr>
              <w:tabs>
                <w:tab w:val="left" w:pos="479"/>
              </w:tabs>
              <w:autoSpaceDE w:val="0"/>
              <w:autoSpaceDN w:val="0"/>
              <w:spacing w:before="24" w:line="261" w:lineRule="auto"/>
              <w:ind w:right="37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333333"/>
                <w:sz w:val="20"/>
                <w:szCs w:val="20"/>
              </w:rPr>
              <w:t>Please Note -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. Any professional </w:t>
            </w:r>
            <w:proofErr w:type="spellStart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practising</w:t>
            </w:r>
            <w:proofErr w:type="spellEnd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certificate or equivalent must be unencumbered/unconditional, and the applicant must not be under any investigation by regulatory bodies.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If</w:t>
            </w:r>
            <w:r w:rsidRPr="003E2AA7">
              <w:rPr>
                <w:rFonts w:ascii="Franklin Gothic Book" w:hAnsi="Franklin Gothic Book"/>
                <w:color w:val="333333"/>
                <w:spacing w:val="-3"/>
                <w:sz w:val="20"/>
                <w:szCs w:val="20"/>
              </w:rPr>
              <w:t xml:space="preserve"> </w:t>
            </w:r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a barrister, able to obtain </w:t>
            </w:r>
            <w:proofErr w:type="spellStart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>authorisation</w:t>
            </w:r>
            <w:proofErr w:type="spellEnd"/>
            <w:r w:rsidRPr="003E2AA7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to conduct litigation</w:t>
            </w:r>
          </w:p>
          <w:p w14:paraId="1032D0B4" w14:textId="77777777" w:rsidR="00C22A78" w:rsidRDefault="00C22A78" w:rsidP="00B71884">
            <w:pPr>
              <w:rPr>
                <w:rFonts w:ascii="Franklin Gothic Book" w:eastAsia="Times New Roman" w:hAnsi="Franklin Gothic Book"/>
              </w:rPr>
            </w:pPr>
          </w:p>
          <w:p w14:paraId="087D5107" w14:textId="77777777" w:rsidR="00167821" w:rsidRPr="0001115C" w:rsidRDefault="00167821" w:rsidP="00B71884">
            <w:pPr>
              <w:rPr>
                <w:rFonts w:ascii="Franklin Gothic Book" w:eastAsia="Times New Roman" w:hAnsi="Franklin Gothic Book"/>
              </w:rPr>
            </w:pPr>
          </w:p>
        </w:tc>
      </w:tr>
    </w:tbl>
    <w:p w14:paraId="15B881C5" w14:textId="77777777" w:rsidR="00C22A78" w:rsidRDefault="00C22A78" w:rsidP="00C22A78">
      <w:pPr>
        <w:pStyle w:val="BodyText"/>
        <w:spacing w:line="269" w:lineRule="exact"/>
        <w:ind w:left="0" w:right="5629"/>
        <w:jc w:val="both"/>
      </w:pPr>
    </w:p>
    <w:sectPr w:rsidR="00C22A78">
      <w:footerReference w:type="default" r:id="rId8"/>
      <w:pgSz w:w="11904" w:h="16840"/>
      <w:pgMar w:top="1340" w:right="1320" w:bottom="860" w:left="134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8F5B" w14:textId="77777777" w:rsidR="000B6C3A" w:rsidRDefault="000B6C3A">
      <w:r>
        <w:separator/>
      </w:r>
    </w:p>
  </w:endnote>
  <w:endnote w:type="continuationSeparator" w:id="0">
    <w:p w14:paraId="2F155B0C" w14:textId="77777777" w:rsidR="000B6C3A" w:rsidRDefault="000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7D40" w14:textId="77777777" w:rsidR="000E63D7" w:rsidRDefault="00104565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B0E56C" wp14:editId="4D5E4C6E">
              <wp:simplePos x="0" y="0"/>
              <wp:positionH relativeFrom="page">
                <wp:posOffset>901700</wp:posOffset>
              </wp:positionH>
              <wp:positionV relativeFrom="page">
                <wp:posOffset>10217150</wp:posOffset>
              </wp:positionV>
              <wp:extent cx="2199005" cy="20701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6FCE4" w14:textId="77777777" w:rsidR="000E63D7" w:rsidRDefault="000E63D7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0E5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804.5pt;width:173.15pt;height:16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eh1QEAAJEDAAAOAAAAZHJzL2Uyb0RvYy54bWysU9tu2zAMfR+wfxD0vtgJsEuNOEXXosOA&#10;7gJ0+wBGlmxhtqhRSuzs60fJcbrL27AXgaaow3MO6e31NPTiqClYdLVcr0optFPYWNfW8uuX+xdv&#10;pAgRXAM9Ol3Lkw7yevf82Xb0ld5gh32jSTCIC9Xoa9nF6KuiCKrTA4QVeu340iANEPmT2qIhGBl9&#10;6ItNWb4qRqTGEyodAmfv5ku5y/jGaBU/GRN0FH0tmVvMJ+Vzn85it4WqJfCdVWca8A8sBrCOm16g&#10;7iCCOJD9C2qwijCgiSuFQ4HGWKWzBlazLv9Q89iB11kLmxP8xabw/2DVx+Oj/0wiTm9x4gFmEcE/&#10;oPoWhMPbDlyrb4hw7DQ03HidLCtGH6rz02R1qEIC2Y8fsOEhwyFiBpoMDckV1ikYnQdwupiupygU&#10;Jzfrq6uyfCmF4rtN+ZptyC2gWl57CvGdxkGkoJbEQ83ocHwIMbGBailJzRze277Pg+3dbwkuTJnM&#10;PhGeqcdpP3F1UrHH5sQ6COc94b3moEP6IcXIO1LL8P0ApKXo3zv2Ii3UEtAS7JcAnOKntYxSzOFt&#10;nBfv4Mm2HSPPbju8Yb+MzVKeWJx58tyzwvOOpsX69TtXPf1Ju58AAAD//wMAUEsDBBQABgAIAAAA&#10;IQAj49Kd3wAAAA0BAAAPAAAAZHJzL2Rvd25yZXYueG1sTE9BTsMwELwj9Q/WVuJG7ZYoSkOcqkJw&#10;QkKk4cDRid3EarwOsduG37M9wW1mZzQ7U+xmN7CLmYL1KGG9EsAMtl5b7CR81q8PGbAQFWo1eDQS&#10;fkyAXbm4K1Su/RUrcznEjlEIhlxJ6GMcc85D2xunwsqPBkk7+smpSHTquJ7UlcLdwDdCpNwpi/Sh&#10;V6N57k17OpydhP0XVi/2+735qI6VreutwLf0JOX9ct4/AYtmjn9muNWn6lBSp8afUQc2EE82tCUS&#10;SMWWEFmSLHsE1txOyToFXhb8/4ryFwAA//8DAFBLAQItABQABgAIAAAAIQC2gziS/gAAAOEBAAAT&#10;AAAAAAAAAAAAAAAAAAAAAABbQ29udGVudF9UeXBlc10ueG1sUEsBAi0AFAAGAAgAAAAhADj9If/W&#10;AAAAlAEAAAsAAAAAAAAAAAAAAAAALwEAAF9yZWxzLy5yZWxzUEsBAi0AFAAGAAgAAAAhADTeF6HV&#10;AQAAkQMAAA4AAAAAAAAAAAAAAAAALgIAAGRycy9lMm9Eb2MueG1sUEsBAi0AFAAGAAgAAAAhACPj&#10;0p3fAAAADQEAAA8AAAAAAAAAAAAAAAAALwQAAGRycy9kb3ducmV2LnhtbFBLBQYAAAAABAAEAPMA&#10;AAA7BQAAAAA=&#10;" filled="f" stroked="f">
              <v:textbox inset="0,0,0,0">
                <w:txbxContent>
                  <w:p w14:paraId="35A6FCE4" w14:textId="77777777" w:rsidR="000E63D7" w:rsidRDefault="000E63D7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7EEA" w14:textId="77777777" w:rsidR="000B6C3A" w:rsidRDefault="000B6C3A">
      <w:r>
        <w:separator/>
      </w:r>
    </w:p>
  </w:footnote>
  <w:footnote w:type="continuationSeparator" w:id="0">
    <w:p w14:paraId="3F9CB781" w14:textId="77777777" w:rsidR="000B6C3A" w:rsidRDefault="000B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87D"/>
    <w:multiLevelType w:val="hybridMultilevel"/>
    <w:tmpl w:val="DC740D4E"/>
    <w:lvl w:ilvl="0" w:tplc="E56E46E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88F6F134">
      <w:start w:val="1"/>
      <w:numFmt w:val="bullet"/>
      <w:lvlText w:val="•"/>
      <w:lvlJc w:val="left"/>
      <w:rPr>
        <w:rFonts w:hint="default"/>
      </w:rPr>
    </w:lvl>
    <w:lvl w:ilvl="2" w:tplc="05F6210C">
      <w:start w:val="1"/>
      <w:numFmt w:val="bullet"/>
      <w:lvlText w:val="•"/>
      <w:lvlJc w:val="left"/>
      <w:rPr>
        <w:rFonts w:hint="default"/>
      </w:rPr>
    </w:lvl>
    <w:lvl w:ilvl="3" w:tplc="2EBE863A">
      <w:start w:val="1"/>
      <w:numFmt w:val="bullet"/>
      <w:lvlText w:val="•"/>
      <w:lvlJc w:val="left"/>
      <w:rPr>
        <w:rFonts w:hint="default"/>
      </w:rPr>
    </w:lvl>
    <w:lvl w:ilvl="4" w:tplc="EA4617D2">
      <w:start w:val="1"/>
      <w:numFmt w:val="bullet"/>
      <w:lvlText w:val="•"/>
      <w:lvlJc w:val="left"/>
      <w:rPr>
        <w:rFonts w:hint="default"/>
      </w:rPr>
    </w:lvl>
    <w:lvl w:ilvl="5" w:tplc="4D449690">
      <w:start w:val="1"/>
      <w:numFmt w:val="bullet"/>
      <w:lvlText w:val="•"/>
      <w:lvlJc w:val="left"/>
      <w:rPr>
        <w:rFonts w:hint="default"/>
      </w:rPr>
    </w:lvl>
    <w:lvl w:ilvl="6" w:tplc="B666D7A6">
      <w:start w:val="1"/>
      <w:numFmt w:val="bullet"/>
      <w:lvlText w:val="•"/>
      <w:lvlJc w:val="left"/>
      <w:rPr>
        <w:rFonts w:hint="default"/>
      </w:rPr>
    </w:lvl>
    <w:lvl w:ilvl="7" w:tplc="7CF68038">
      <w:start w:val="1"/>
      <w:numFmt w:val="bullet"/>
      <w:lvlText w:val="•"/>
      <w:lvlJc w:val="left"/>
      <w:rPr>
        <w:rFonts w:hint="default"/>
      </w:rPr>
    </w:lvl>
    <w:lvl w:ilvl="8" w:tplc="80EEB38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78879C1"/>
    <w:multiLevelType w:val="hybridMultilevel"/>
    <w:tmpl w:val="71461F2E"/>
    <w:lvl w:ilvl="0" w:tplc="766EC9A8">
      <w:start w:val="1"/>
      <w:numFmt w:val="decimal"/>
      <w:lvlText w:val="%1."/>
      <w:lvlJc w:val="left"/>
      <w:pPr>
        <w:ind w:left="13" w:hanging="467"/>
        <w:jc w:val="left"/>
      </w:pPr>
      <w:rPr>
        <w:rFonts w:ascii="Franklin Gothic Book" w:eastAsia="Arial" w:hAnsi="Franklin Gothic Book" w:cs="Aria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1" w:tplc="5DBC70A0">
      <w:numFmt w:val="bullet"/>
      <w:lvlText w:val="•"/>
      <w:lvlJc w:val="left"/>
      <w:pPr>
        <w:ind w:left="1009" w:hanging="467"/>
      </w:pPr>
      <w:rPr>
        <w:rFonts w:hint="default"/>
        <w:lang w:val="en-US" w:eastAsia="en-US" w:bidi="ar-SA"/>
      </w:rPr>
    </w:lvl>
    <w:lvl w:ilvl="2" w:tplc="040A643E">
      <w:numFmt w:val="bullet"/>
      <w:lvlText w:val="•"/>
      <w:lvlJc w:val="left"/>
      <w:pPr>
        <w:ind w:left="1999" w:hanging="467"/>
      </w:pPr>
      <w:rPr>
        <w:rFonts w:hint="default"/>
        <w:lang w:val="en-US" w:eastAsia="en-US" w:bidi="ar-SA"/>
      </w:rPr>
    </w:lvl>
    <w:lvl w:ilvl="3" w:tplc="1E341EE6">
      <w:numFmt w:val="bullet"/>
      <w:lvlText w:val="•"/>
      <w:lvlJc w:val="left"/>
      <w:pPr>
        <w:ind w:left="2988" w:hanging="467"/>
      </w:pPr>
      <w:rPr>
        <w:rFonts w:hint="default"/>
        <w:lang w:val="en-US" w:eastAsia="en-US" w:bidi="ar-SA"/>
      </w:rPr>
    </w:lvl>
    <w:lvl w:ilvl="4" w:tplc="B20CEC42">
      <w:numFmt w:val="bullet"/>
      <w:lvlText w:val="•"/>
      <w:lvlJc w:val="left"/>
      <w:pPr>
        <w:ind w:left="3978" w:hanging="467"/>
      </w:pPr>
      <w:rPr>
        <w:rFonts w:hint="default"/>
        <w:lang w:val="en-US" w:eastAsia="en-US" w:bidi="ar-SA"/>
      </w:rPr>
    </w:lvl>
    <w:lvl w:ilvl="5" w:tplc="3A42661C">
      <w:numFmt w:val="bullet"/>
      <w:lvlText w:val="•"/>
      <w:lvlJc w:val="left"/>
      <w:pPr>
        <w:ind w:left="4967" w:hanging="467"/>
      </w:pPr>
      <w:rPr>
        <w:rFonts w:hint="default"/>
        <w:lang w:val="en-US" w:eastAsia="en-US" w:bidi="ar-SA"/>
      </w:rPr>
    </w:lvl>
    <w:lvl w:ilvl="6" w:tplc="B8FE64DA">
      <w:numFmt w:val="bullet"/>
      <w:lvlText w:val="•"/>
      <w:lvlJc w:val="left"/>
      <w:pPr>
        <w:ind w:left="5957" w:hanging="467"/>
      </w:pPr>
      <w:rPr>
        <w:rFonts w:hint="default"/>
        <w:lang w:val="en-US" w:eastAsia="en-US" w:bidi="ar-SA"/>
      </w:rPr>
    </w:lvl>
    <w:lvl w:ilvl="7" w:tplc="8DB49BEA">
      <w:numFmt w:val="bullet"/>
      <w:lvlText w:val="•"/>
      <w:lvlJc w:val="left"/>
      <w:pPr>
        <w:ind w:left="6946" w:hanging="467"/>
      </w:pPr>
      <w:rPr>
        <w:rFonts w:hint="default"/>
        <w:lang w:val="en-US" w:eastAsia="en-US" w:bidi="ar-SA"/>
      </w:rPr>
    </w:lvl>
    <w:lvl w:ilvl="8" w:tplc="E05E1AD0">
      <w:numFmt w:val="bullet"/>
      <w:lvlText w:val="•"/>
      <w:lvlJc w:val="left"/>
      <w:pPr>
        <w:ind w:left="7936" w:hanging="467"/>
      </w:pPr>
      <w:rPr>
        <w:rFonts w:hint="default"/>
        <w:lang w:val="en-US" w:eastAsia="en-US" w:bidi="ar-SA"/>
      </w:rPr>
    </w:lvl>
  </w:abstractNum>
  <w:abstractNum w:abstractNumId="3" w15:restartNumberingAfterBreak="0">
    <w:nsid w:val="33946843"/>
    <w:multiLevelType w:val="hybridMultilevel"/>
    <w:tmpl w:val="6018F87A"/>
    <w:lvl w:ilvl="0" w:tplc="FBD22BDE">
      <w:numFmt w:val="bullet"/>
      <w:lvlText w:val="•"/>
      <w:lvlJc w:val="left"/>
      <w:pPr>
        <w:ind w:left="13" w:hanging="347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4BF6947E">
      <w:numFmt w:val="bullet"/>
      <w:lvlText w:val="•"/>
      <w:lvlJc w:val="left"/>
      <w:pPr>
        <w:ind w:left="1009" w:hanging="347"/>
      </w:pPr>
      <w:rPr>
        <w:rFonts w:hint="default"/>
        <w:lang w:val="en-US" w:eastAsia="en-US" w:bidi="ar-SA"/>
      </w:rPr>
    </w:lvl>
    <w:lvl w:ilvl="2" w:tplc="0E2E41AC">
      <w:numFmt w:val="bullet"/>
      <w:lvlText w:val="•"/>
      <w:lvlJc w:val="left"/>
      <w:pPr>
        <w:ind w:left="1999" w:hanging="347"/>
      </w:pPr>
      <w:rPr>
        <w:rFonts w:hint="default"/>
        <w:lang w:val="en-US" w:eastAsia="en-US" w:bidi="ar-SA"/>
      </w:rPr>
    </w:lvl>
    <w:lvl w:ilvl="3" w:tplc="D6EE0ABA">
      <w:numFmt w:val="bullet"/>
      <w:lvlText w:val="•"/>
      <w:lvlJc w:val="left"/>
      <w:pPr>
        <w:ind w:left="2988" w:hanging="347"/>
      </w:pPr>
      <w:rPr>
        <w:rFonts w:hint="default"/>
        <w:lang w:val="en-US" w:eastAsia="en-US" w:bidi="ar-SA"/>
      </w:rPr>
    </w:lvl>
    <w:lvl w:ilvl="4" w:tplc="EAA2005C">
      <w:numFmt w:val="bullet"/>
      <w:lvlText w:val="•"/>
      <w:lvlJc w:val="left"/>
      <w:pPr>
        <w:ind w:left="3978" w:hanging="347"/>
      </w:pPr>
      <w:rPr>
        <w:rFonts w:hint="default"/>
        <w:lang w:val="en-US" w:eastAsia="en-US" w:bidi="ar-SA"/>
      </w:rPr>
    </w:lvl>
    <w:lvl w:ilvl="5" w:tplc="2884A706">
      <w:numFmt w:val="bullet"/>
      <w:lvlText w:val="•"/>
      <w:lvlJc w:val="left"/>
      <w:pPr>
        <w:ind w:left="4967" w:hanging="347"/>
      </w:pPr>
      <w:rPr>
        <w:rFonts w:hint="default"/>
        <w:lang w:val="en-US" w:eastAsia="en-US" w:bidi="ar-SA"/>
      </w:rPr>
    </w:lvl>
    <w:lvl w:ilvl="6" w:tplc="4002062E">
      <w:numFmt w:val="bullet"/>
      <w:lvlText w:val="•"/>
      <w:lvlJc w:val="left"/>
      <w:pPr>
        <w:ind w:left="5957" w:hanging="347"/>
      </w:pPr>
      <w:rPr>
        <w:rFonts w:hint="default"/>
        <w:lang w:val="en-US" w:eastAsia="en-US" w:bidi="ar-SA"/>
      </w:rPr>
    </w:lvl>
    <w:lvl w:ilvl="7" w:tplc="61A09382">
      <w:numFmt w:val="bullet"/>
      <w:lvlText w:val="•"/>
      <w:lvlJc w:val="left"/>
      <w:pPr>
        <w:ind w:left="6946" w:hanging="347"/>
      </w:pPr>
      <w:rPr>
        <w:rFonts w:hint="default"/>
        <w:lang w:val="en-US" w:eastAsia="en-US" w:bidi="ar-SA"/>
      </w:rPr>
    </w:lvl>
    <w:lvl w:ilvl="8" w:tplc="5ABA0780">
      <w:numFmt w:val="bullet"/>
      <w:lvlText w:val="•"/>
      <w:lvlJc w:val="left"/>
      <w:pPr>
        <w:ind w:left="7936" w:hanging="347"/>
      </w:pPr>
      <w:rPr>
        <w:rFonts w:hint="default"/>
        <w:lang w:val="en-US" w:eastAsia="en-US" w:bidi="ar-SA"/>
      </w:rPr>
    </w:lvl>
  </w:abstractNum>
  <w:abstractNum w:abstractNumId="4" w15:restartNumberingAfterBreak="0">
    <w:nsid w:val="373F1A2E"/>
    <w:multiLevelType w:val="hybridMultilevel"/>
    <w:tmpl w:val="F5C6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0D7B"/>
    <w:multiLevelType w:val="hybridMultilevel"/>
    <w:tmpl w:val="1A929AB0"/>
    <w:lvl w:ilvl="0" w:tplc="DD0E1412">
      <w:start w:val="1"/>
      <w:numFmt w:val="decimal"/>
      <w:lvlText w:val="%1."/>
      <w:lvlJc w:val="left"/>
      <w:pPr>
        <w:ind w:left="467" w:hanging="467"/>
        <w:jc w:val="left"/>
      </w:pPr>
      <w:rPr>
        <w:rFonts w:ascii="Franklin Gothic Book" w:eastAsia="Arial" w:hAnsi="Franklin Gothic Book" w:cs="Aria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1" w:tplc="663C6FD4">
      <w:numFmt w:val="bullet"/>
      <w:lvlText w:val="•"/>
      <w:lvlJc w:val="left"/>
      <w:pPr>
        <w:ind w:left="1411" w:hanging="467"/>
      </w:pPr>
      <w:rPr>
        <w:rFonts w:hint="default"/>
        <w:lang w:val="en-US" w:eastAsia="en-US" w:bidi="ar-SA"/>
      </w:rPr>
    </w:lvl>
    <w:lvl w:ilvl="2" w:tplc="9702BB8A">
      <w:numFmt w:val="bullet"/>
      <w:lvlText w:val="•"/>
      <w:lvlJc w:val="left"/>
      <w:pPr>
        <w:ind w:left="2355" w:hanging="467"/>
      </w:pPr>
      <w:rPr>
        <w:rFonts w:hint="default"/>
        <w:lang w:val="en-US" w:eastAsia="en-US" w:bidi="ar-SA"/>
      </w:rPr>
    </w:lvl>
    <w:lvl w:ilvl="3" w:tplc="43E2AF78">
      <w:numFmt w:val="bullet"/>
      <w:lvlText w:val="•"/>
      <w:lvlJc w:val="left"/>
      <w:pPr>
        <w:ind w:left="3298" w:hanging="467"/>
      </w:pPr>
      <w:rPr>
        <w:rFonts w:hint="default"/>
        <w:lang w:val="en-US" w:eastAsia="en-US" w:bidi="ar-SA"/>
      </w:rPr>
    </w:lvl>
    <w:lvl w:ilvl="4" w:tplc="20CEE83C">
      <w:numFmt w:val="bullet"/>
      <w:lvlText w:val="•"/>
      <w:lvlJc w:val="left"/>
      <w:pPr>
        <w:ind w:left="4242" w:hanging="467"/>
      </w:pPr>
      <w:rPr>
        <w:rFonts w:hint="default"/>
        <w:lang w:val="en-US" w:eastAsia="en-US" w:bidi="ar-SA"/>
      </w:rPr>
    </w:lvl>
    <w:lvl w:ilvl="5" w:tplc="C69E51BE">
      <w:numFmt w:val="bullet"/>
      <w:lvlText w:val="•"/>
      <w:lvlJc w:val="left"/>
      <w:pPr>
        <w:ind w:left="5185" w:hanging="467"/>
      </w:pPr>
      <w:rPr>
        <w:rFonts w:hint="default"/>
        <w:lang w:val="en-US" w:eastAsia="en-US" w:bidi="ar-SA"/>
      </w:rPr>
    </w:lvl>
    <w:lvl w:ilvl="6" w:tplc="6D5E2452">
      <w:numFmt w:val="bullet"/>
      <w:lvlText w:val="•"/>
      <w:lvlJc w:val="left"/>
      <w:pPr>
        <w:ind w:left="6129" w:hanging="467"/>
      </w:pPr>
      <w:rPr>
        <w:rFonts w:hint="default"/>
        <w:lang w:val="en-US" w:eastAsia="en-US" w:bidi="ar-SA"/>
      </w:rPr>
    </w:lvl>
    <w:lvl w:ilvl="7" w:tplc="B5EEE598">
      <w:numFmt w:val="bullet"/>
      <w:lvlText w:val="•"/>
      <w:lvlJc w:val="left"/>
      <w:pPr>
        <w:ind w:left="7072" w:hanging="467"/>
      </w:pPr>
      <w:rPr>
        <w:rFonts w:hint="default"/>
        <w:lang w:val="en-US" w:eastAsia="en-US" w:bidi="ar-SA"/>
      </w:rPr>
    </w:lvl>
    <w:lvl w:ilvl="8" w:tplc="A4E8C63A">
      <w:numFmt w:val="bullet"/>
      <w:lvlText w:val="•"/>
      <w:lvlJc w:val="left"/>
      <w:pPr>
        <w:ind w:left="8016" w:hanging="467"/>
      </w:pPr>
      <w:rPr>
        <w:rFonts w:hint="default"/>
        <w:lang w:val="en-US" w:eastAsia="en-US" w:bidi="ar-SA"/>
      </w:rPr>
    </w:lvl>
  </w:abstractNum>
  <w:abstractNum w:abstractNumId="6" w15:restartNumberingAfterBreak="0">
    <w:nsid w:val="7A5C6FE3"/>
    <w:multiLevelType w:val="hybridMultilevel"/>
    <w:tmpl w:val="71461F2E"/>
    <w:lvl w:ilvl="0" w:tplc="FFFFFFFF">
      <w:start w:val="1"/>
      <w:numFmt w:val="decimal"/>
      <w:lvlText w:val="%1."/>
      <w:lvlJc w:val="left"/>
      <w:pPr>
        <w:ind w:left="13" w:hanging="467"/>
        <w:jc w:val="left"/>
      </w:pPr>
      <w:rPr>
        <w:rFonts w:ascii="Franklin Gothic Book" w:eastAsia="Arial" w:hAnsi="Franklin Gothic Book" w:cs="Aria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009" w:hanging="46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99" w:hanging="4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8" w:hanging="4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8" w:hanging="4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67" w:hanging="4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7" w:hanging="4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46" w:hanging="4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36" w:hanging="467"/>
      </w:pPr>
      <w:rPr>
        <w:rFonts w:hint="default"/>
        <w:lang w:val="en-US" w:eastAsia="en-US" w:bidi="ar-SA"/>
      </w:rPr>
    </w:lvl>
  </w:abstractNum>
  <w:abstractNum w:abstractNumId="7" w15:restartNumberingAfterBreak="0">
    <w:nsid w:val="7C06471F"/>
    <w:multiLevelType w:val="singleLevel"/>
    <w:tmpl w:val="43F20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990249849">
    <w:abstractNumId w:val="1"/>
  </w:num>
  <w:num w:numId="2" w16cid:durableId="321126440">
    <w:abstractNumId w:val="0"/>
  </w:num>
  <w:num w:numId="3" w16cid:durableId="819884401">
    <w:abstractNumId w:val="7"/>
  </w:num>
  <w:num w:numId="4" w16cid:durableId="1471827526">
    <w:abstractNumId w:val="4"/>
  </w:num>
  <w:num w:numId="5" w16cid:durableId="1406762883">
    <w:abstractNumId w:val="3"/>
  </w:num>
  <w:num w:numId="6" w16cid:durableId="1539388688">
    <w:abstractNumId w:val="2"/>
  </w:num>
  <w:num w:numId="7" w16cid:durableId="1291133474">
    <w:abstractNumId w:val="5"/>
  </w:num>
  <w:num w:numId="8" w16cid:durableId="764224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D7"/>
    <w:rsid w:val="000B6C3A"/>
    <w:rsid w:val="000E63D7"/>
    <w:rsid w:val="000F5BB3"/>
    <w:rsid w:val="00104565"/>
    <w:rsid w:val="0016768E"/>
    <w:rsid w:val="00167821"/>
    <w:rsid w:val="001C3FD0"/>
    <w:rsid w:val="0023211C"/>
    <w:rsid w:val="003E2AA7"/>
    <w:rsid w:val="003F571A"/>
    <w:rsid w:val="005E50DB"/>
    <w:rsid w:val="007232DA"/>
    <w:rsid w:val="00761EA2"/>
    <w:rsid w:val="007D7379"/>
    <w:rsid w:val="009D4976"/>
    <w:rsid w:val="00C22A78"/>
    <w:rsid w:val="00D53B19"/>
    <w:rsid w:val="00DB6DC4"/>
    <w:rsid w:val="00E51346"/>
    <w:rsid w:val="00F05926"/>
    <w:rsid w:val="00F077D3"/>
    <w:rsid w:val="00F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5B4AC"/>
  <w15:docId w15:val="{E9884231-CCD1-4B93-BEDA-0C10BD9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A78"/>
  </w:style>
  <w:style w:type="paragraph" w:styleId="Footer">
    <w:name w:val="footer"/>
    <w:basedOn w:val="Normal"/>
    <w:link w:val="Foot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A78"/>
  </w:style>
  <w:style w:type="table" w:styleId="TableGrid">
    <w:name w:val="Table Grid"/>
    <w:basedOn w:val="TableNormal"/>
    <w:uiPriority w:val="59"/>
    <w:rsid w:val="0076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saghcr</dc:creator>
  <cp:lastModifiedBy>Debra Windsor</cp:lastModifiedBy>
  <cp:revision>3</cp:revision>
  <dcterms:created xsi:type="dcterms:W3CDTF">2026-06-09T12:40:00Z</dcterms:created>
  <dcterms:modified xsi:type="dcterms:W3CDTF">2026-06-16T11:26:00Z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LastSaved">
    <vt:filetime>2014-02-26T00:00:00Z</vt:filetime>
  </property>
</Properties>
</file>